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Lexend Thin" w:cs="Lexend Thin" w:eastAsia="Lexend Thin" w:hAnsi="Lexend Thin"/>
          <w:color w:val="4b4f55"/>
          <w:sz w:val="60"/>
          <w:szCs w:val="60"/>
        </w:rPr>
      </w:pPr>
      <w:bookmarkStart w:colFirst="0" w:colLast="0" w:name="_mbjsiz6n6jlo" w:id="0"/>
      <w:bookmarkEnd w:id="0"/>
      <w:r w:rsidDel="00000000" w:rsidR="00000000" w:rsidRPr="00000000">
        <w:rPr>
          <w:rtl w:val="0"/>
        </w:rPr>
        <w:t xml:space="preserve">Quarter 1 Impact Report</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line="240" w:lineRule="auto"/>
        <w:rPr>
          <w:rFonts w:ascii="Spectral SemiBold" w:cs="Spectral SemiBold" w:eastAsia="Spectral SemiBold" w:hAnsi="Spectral SemiBold"/>
          <w:color w:val="4b4f55"/>
        </w:rPr>
      </w:pPr>
      <w:bookmarkStart w:colFirst="0" w:colLast="0" w:name="_vb8p0lepu9vn" w:id="1"/>
      <w:bookmarkEnd w:id="1"/>
      <w:r w:rsidDel="00000000" w:rsidR="00000000" w:rsidRPr="00000000">
        <w:rPr>
          <w:rFonts w:ascii="Spectral SemiBold" w:cs="Spectral SemiBold" w:eastAsia="Spectral SemiBold" w:hAnsi="Spectral SemiBold"/>
          <w:color w:val="4b4f55"/>
          <w:sz w:val="60"/>
          <w:szCs w:val="60"/>
          <w:rtl w:val="0"/>
        </w:rPr>
        <w:t xml:space="preserve">202</w:t>
      </w:r>
      <w:r w:rsidDel="00000000" w:rsidR="00000000" w:rsidRPr="00000000">
        <w:rPr>
          <w:rFonts w:ascii="Spectral SemiBold" w:cs="Spectral SemiBold" w:eastAsia="Spectral SemiBold" w:hAnsi="Spectral SemiBold"/>
          <w:color w:val="4b4f55"/>
          <w:sz w:val="60"/>
          <w:szCs w:val="60"/>
          <w:rtl w:val="0"/>
        </w:rPr>
        <w:t xml:space="preserve">5</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before="60" w:line="240" w:lineRule="auto"/>
        <w:rPr/>
      </w:pPr>
      <w:r w:rsidDel="00000000" w:rsidR="00000000" w:rsidRPr="00000000">
        <w:rPr>
          <w:sz w:val="24"/>
          <w:szCs w:val="24"/>
        </w:rPr>
        <w:drawing>
          <wp:inline distB="114300" distT="114300" distL="114300" distR="114300">
            <wp:extent cx="5943600" cy="38100"/>
            <wp:effectExtent b="0" l="0" r="0" t="0"/>
            <wp:docPr descr="horizontal line" id="4" name="image4.png"/>
            <a:graphic>
              <a:graphicData uri="http://schemas.openxmlformats.org/drawingml/2006/picture">
                <pic:pic>
                  <pic:nvPicPr>
                    <pic:cNvPr descr="horizontal line" id="0" name="image4.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Subtitle"/>
        <w:spacing w:line="240" w:lineRule="auto"/>
        <w:rPr>
          <w:rFonts w:ascii="Noto Sans" w:cs="Noto Sans" w:eastAsia="Noto Sans" w:hAnsi="Noto Sans"/>
          <w:color w:val="4b4f55"/>
          <w:sz w:val="22"/>
          <w:szCs w:val="22"/>
        </w:rPr>
      </w:pPr>
      <w:bookmarkStart w:colFirst="0" w:colLast="0" w:name="_3jrbprblzf4" w:id="2"/>
      <w:bookmarkEnd w:id="2"/>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190500</wp:posOffset>
                </wp:positionV>
                <wp:extent cx="3367088" cy="2469901"/>
                <wp:effectExtent b="0" l="0" r="0" t="0"/>
                <wp:wrapSquare wrapText="bothSides" distB="114300" distT="114300" distL="114300" distR="114300"/>
                <wp:docPr id="1" name=""/>
                <a:graphic>
                  <a:graphicData uri="http://schemas.microsoft.com/office/word/2010/wordprocessingGroup">
                    <wpg:wgp>
                      <wpg:cNvGrpSpPr/>
                      <wpg:grpSpPr>
                        <a:xfrm>
                          <a:off x="735750" y="585650"/>
                          <a:ext cx="3367088" cy="2469901"/>
                          <a:chOff x="735750" y="585650"/>
                          <a:chExt cx="3031750" cy="2221150"/>
                        </a:xfrm>
                      </wpg:grpSpPr>
                      <wps:wsp>
                        <wps:cNvSpPr/>
                        <wps:cNvPr id="2" name="Shape 2"/>
                        <wps:spPr>
                          <a:xfrm>
                            <a:off x="740525" y="590425"/>
                            <a:ext cx="3022200" cy="221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810575" y="650450"/>
                            <a:ext cx="2892000" cy="2051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190500</wp:posOffset>
                </wp:positionV>
                <wp:extent cx="3367088" cy="2469901"/>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367088" cy="2469901"/>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t xml:space="preserve">Text you replace with your own. It will describe the photo, but also demonstrate how the photo relates to the larger story of your work in the last quarter. Text you replace with your own. It will describe the photo, but also demonstrate how the photo relates to the larger story of your work in the last quarter. Text you replace with your own. It will describe the photo, but also demonstrate how the photo relates to the larger story of your work in the last quarter. Text you replace with your own. It will describe the photo…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rPr>
          <w:rFonts w:ascii="Noto Sans" w:cs="Noto Sans" w:eastAsia="Noto Sans" w:hAnsi="Noto Sans"/>
        </w:rPr>
      </w:pPr>
      <w:bookmarkStart w:colFirst="0" w:colLast="0" w:name="_arolcxe0i15c" w:id="3"/>
      <w:bookmarkEnd w:id="3"/>
      <w:r w:rsidDel="00000000" w:rsidR="00000000" w:rsidRPr="00000000">
        <w:rPr>
          <w:rFonts w:ascii="Spectral SemiBold" w:cs="Spectral SemiBold" w:eastAsia="Spectral SemiBold" w:hAnsi="Spectral SemiBold"/>
          <w:b w:val="0"/>
          <w:rtl w:val="0"/>
        </w:rPr>
        <w:t xml:space="preserve">Our Model</w:t>
      </w:r>
      <w:r w:rsidDel="00000000" w:rsidR="00000000" w:rsidRPr="00000000">
        <w:rPr>
          <w:rFonts w:ascii="Noto Sans" w:cs="Noto Sans" w:eastAsia="Noto Sans" w:hAnsi="Noto Sans"/>
          <w:rtl w:val="0"/>
        </w:rPr>
        <w:tab/>
      </w:r>
    </w:p>
    <w:p w:rsidR="00000000" w:rsidDel="00000000" w:rsidP="00000000" w:rsidRDefault="00000000" w:rsidRPr="00000000" w14:paraId="00000009">
      <w:pPr>
        <w:pStyle w:val="Heading3"/>
        <w:rPr/>
      </w:pPr>
      <w:bookmarkStart w:colFirst="0" w:colLast="0" w:name="_3glcgbc9qdtk" w:id="4"/>
      <w:bookmarkEnd w:id="4"/>
      <w:r w:rsidDel="00000000" w:rsidR="00000000" w:rsidRPr="00000000">
        <w:rPr>
          <w:rtl w:val="0"/>
        </w:rPr>
        <w:t xml:space="preserve">OUR MISSION</w:t>
      </w:r>
    </w:p>
    <w:p w:rsidR="00000000" w:rsidDel="00000000" w:rsidP="00000000" w:rsidRDefault="00000000" w:rsidRPr="00000000" w14:paraId="0000000A">
      <w:pPr>
        <w:spacing w:before="0" w:line="276" w:lineRule="auto"/>
        <w:ind w:left="0" w:firstLine="0"/>
        <w:rPr>
          <w:sz w:val="24"/>
          <w:szCs w:val="24"/>
        </w:rPr>
      </w:pPr>
      <w:r w:rsidDel="00000000" w:rsidR="00000000" w:rsidRPr="00000000">
        <w:rPr>
          <w:rtl w:val="0"/>
        </w:rPr>
        <w:t xml:space="preserve">Since you are using this as a piece of collateral, you will need a brief reminder of your basic messages. Who you are and what you do.</w:t>
      </w:r>
      <w:r w:rsidDel="00000000" w:rsidR="00000000" w:rsidRPr="00000000">
        <w:rPr>
          <w:rtl w:val="0"/>
        </w:rPr>
      </w:r>
    </w:p>
    <w:p w:rsidR="00000000" w:rsidDel="00000000" w:rsidP="00000000" w:rsidRDefault="00000000" w:rsidRPr="00000000" w14:paraId="0000000B">
      <w:pPr>
        <w:spacing w:before="0"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C">
      <w:pPr>
        <w:pStyle w:val="Heading3"/>
        <w:ind w:left="0" w:firstLine="0"/>
        <w:rPr/>
      </w:pPr>
      <w:bookmarkStart w:colFirst="0" w:colLast="0" w:name="_nsgfhqe2x282" w:id="5"/>
      <w:bookmarkEnd w:id="5"/>
      <w:r w:rsidDel="00000000" w:rsidR="00000000" w:rsidRPr="00000000">
        <w:rPr>
          <w:rtl w:val="0"/>
        </w:rPr>
        <w:t xml:space="preserve">OUR VISION</w:t>
      </w:r>
    </w:p>
    <w:p w:rsidR="00000000" w:rsidDel="00000000" w:rsidP="00000000" w:rsidRDefault="00000000" w:rsidRPr="00000000" w14:paraId="0000000D">
      <w:pPr>
        <w:rPr/>
      </w:pPr>
      <w:r w:rsidDel="00000000" w:rsidR="00000000" w:rsidRPr="00000000">
        <w:rPr>
          <w:rtl w:val="0"/>
        </w:rPr>
        <w:t xml:space="preserve">Since you are using this as a piece of collateral, you will need a brief reminder of your basic messages. Who you are and what you do.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3"/>
        <w:rPr/>
      </w:pPr>
      <w:bookmarkStart w:colFirst="0" w:colLast="0" w:name="_3i05v7rrxp4l" w:id="6"/>
      <w:bookmarkEnd w:id="6"/>
      <w:r w:rsidDel="00000000" w:rsidR="00000000" w:rsidRPr="00000000">
        <w:rPr>
          <w:rtl w:val="0"/>
        </w:rPr>
        <w:t xml:space="preserve">WHAT WE DO</w:t>
      </w:r>
    </w:p>
    <w:p w:rsidR="00000000" w:rsidDel="00000000" w:rsidP="00000000" w:rsidRDefault="00000000" w:rsidRPr="00000000" w14:paraId="00000010">
      <w:pPr>
        <w:rPr/>
      </w:pPr>
      <w:r w:rsidDel="00000000" w:rsidR="00000000" w:rsidRPr="00000000">
        <w:rPr>
          <w:rtl w:val="0"/>
        </w:rPr>
        <w:t xml:space="preserve">Since you are using this as a piece of collateral, you will need a brief reminder of your basic messages. Who you are and what you do.</w:t>
        <w:tab/>
        <w:tab/>
        <w:tab/>
        <w:tab/>
      </w:r>
    </w:p>
    <w:p w:rsidR="00000000" w:rsidDel="00000000" w:rsidP="00000000" w:rsidRDefault="00000000" w:rsidRPr="00000000" w14:paraId="00000011">
      <w:pPr>
        <w:spacing w:before="0" w:line="240" w:lineRule="auto"/>
        <w:rPr>
          <w:rFonts w:ascii="Noto Sans" w:cs="Noto Sans" w:eastAsia="Noto Sans" w:hAnsi="Noto Sans"/>
        </w:rPr>
      </w:pPr>
      <w:r w:rsidDel="00000000" w:rsidR="00000000" w:rsidRPr="00000000">
        <w:rPr>
          <w:rFonts w:ascii="Noto Sans" w:cs="Noto Sans" w:eastAsia="Noto Sans" w:hAnsi="Noto Sans"/>
          <w:rtl w:val="0"/>
        </w:rPr>
        <w:tab/>
        <w:tab/>
        <w:tab/>
        <w:tab/>
        <w:tab/>
        <w:tab/>
      </w:r>
    </w:p>
    <w:p w:rsidR="00000000" w:rsidDel="00000000" w:rsidP="00000000" w:rsidRDefault="00000000" w:rsidRPr="00000000" w14:paraId="00000012">
      <w:pPr>
        <w:pStyle w:val="Heading2"/>
        <w:rPr/>
      </w:pPr>
      <w:bookmarkStart w:colFirst="0" w:colLast="0" w:name="_la5jp5tnimjw" w:id="7"/>
      <w:bookmarkEnd w:id="7"/>
      <w:r w:rsidDel="00000000" w:rsidR="00000000" w:rsidRPr="00000000">
        <w:rPr>
          <w:rtl w:val="0"/>
        </w:rPr>
        <w:t xml:space="preserve">Milestones from (Insert Quarter), (Insert Year)</w:t>
      </w:r>
    </w:p>
    <w:p w:rsidR="00000000" w:rsidDel="00000000" w:rsidP="00000000" w:rsidRDefault="00000000" w:rsidRPr="00000000" w14:paraId="00000013">
      <w:pPr>
        <w:ind w:left="0" w:firstLine="0"/>
        <w:rPr/>
      </w:pPr>
      <w:r w:rsidDel="00000000" w:rsidR="00000000" w:rsidRPr="00000000">
        <w:rPr>
          <w:b w:val="1"/>
          <w:color w:val="387f58"/>
          <w:rtl w:val="0"/>
        </w:rPr>
        <w:t xml:space="preserve">Qualitative Update Title.</w:t>
      </w:r>
      <w:r w:rsidDel="00000000" w:rsidR="00000000" w:rsidRPr="00000000">
        <w:rPr>
          <w:rtl w:val="0"/>
        </w:rPr>
        <w:t xml:space="preserve"> </w:t>
      </w:r>
      <w:r w:rsidDel="00000000" w:rsidR="00000000" w:rsidRPr="00000000">
        <w:rPr>
          <w:rtl w:val="0"/>
        </w:rPr>
        <w:t xml:space="preserve">Description of qualitative update. This is something that showcases your unique talent and expertise. Contextualize the update in language that describes why it matters. </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b w:val="1"/>
          <w:color w:val="387f58"/>
          <w:rtl w:val="0"/>
        </w:rPr>
        <w:t xml:space="preserve">Qualitative Update Title</w:t>
      </w:r>
      <w:r w:rsidDel="00000000" w:rsidR="00000000" w:rsidRPr="00000000">
        <w:rPr>
          <w:color w:val="387f58"/>
          <w:rtl w:val="0"/>
        </w:rPr>
        <w:t xml:space="preserve">.</w:t>
      </w:r>
      <w:r w:rsidDel="00000000" w:rsidR="00000000" w:rsidRPr="00000000">
        <w:rPr>
          <w:rtl w:val="0"/>
        </w:rPr>
        <w:t xml:space="preserve"> </w:t>
      </w:r>
      <w:r w:rsidDel="00000000" w:rsidR="00000000" w:rsidRPr="00000000">
        <w:rPr>
          <w:rtl w:val="0"/>
        </w:rPr>
        <w:t xml:space="preserve">Description of qualitative update. This is something that showcases your unique talent and expertise. Contextualize the update in language that describes why it matters. </w:t>
      </w:r>
    </w:p>
    <w:p w:rsidR="00000000" w:rsidDel="00000000" w:rsidP="00000000" w:rsidRDefault="00000000" w:rsidRPr="00000000" w14:paraId="00000016">
      <w:pPr>
        <w:ind w:left="0" w:firstLine="0"/>
        <w:rPr/>
      </w:pPr>
      <w:r w:rsidDel="00000000" w:rsidR="00000000" w:rsidRPr="00000000">
        <w:rPr>
          <w:b w:val="1"/>
          <w:color w:val="387f58"/>
          <w:rtl w:val="0"/>
        </w:rPr>
        <w:t xml:space="preserve">Qualitative Update Title</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Description of qualitative update. This is something that showcases your unique talent and expertise. Contextualize the update in language that describes why it matters. </w:t>
      </w:r>
    </w:p>
    <w:p w:rsidR="00000000" w:rsidDel="00000000" w:rsidP="00000000" w:rsidRDefault="00000000" w:rsidRPr="00000000" w14:paraId="00000017">
      <w:pPr>
        <w:spacing w:before="0" w:line="240" w:lineRule="auto"/>
        <w:ind w:left="720" w:firstLine="0"/>
        <w:rPr/>
      </w:pPr>
      <w:r w:rsidDel="00000000" w:rsidR="00000000" w:rsidRPr="00000000">
        <w:rPr>
          <w:rtl w:val="0"/>
        </w:rPr>
      </w:r>
    </w:p>
    <w:p w:rsidR="00000000" w:rsidDel="00000000" w:rsidP="00000000" w:rsidRDefault="00000000" w:rsidRPr="00000000" w14:paraId="00000018">
      <w:pPr>
        <w:pStyle w:val="Heading2"/>
        <w:rPr/>
      </w:pPr>
      <w:bookmarkStart w:colFirst="0" w:colLast="0" w:name="_m8iimuc11ozk" w:id="8"/>
      <w:bookmarkEnd w:id="8"/>
      <w:r w:rsidDel="00000000" w:rsidR="00000000" w:rsidRPr="00000000">
        <w:rPr>
          <w:rtl w:val="0"/>
        </w:rPr>
        <w:t xml:space="preserve">Key Performance Indicators</w:t>
      </w:r>
    </w:p>
    <w:p w:rsidR="00000000" w:rsidDel="00000000" w:rsidP="00000000" w:rsidRDefault="00000000" w:rsidRPr="00000000" w14:paraId="00000019">
      <w:pPr>
        <w:rPr/>
      </w:pPr>
      <w:r w:rsidDel="00000000" w:rsidR="00000000" w:rsidRPr="00000000">
        <w:rPr>
          <w:rtl w:val="0"/>
        </w:rPr>
        <w:t xml:space="preserve">Each quarter we measure the success of our programs by tracking progress toward several key metrics:</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0" w:line="240" w:lineRule="auto"/>
        <w:rPr>
          <w:rFonts w:ascii="Noto Sans" w:cs="Noto Sans" w:eastAsia="Noto Sans" w:hAnsi="Noto Sans"/>
        </w:rPr>
      </w:pPr>
      <w:r w:rsidDel="00000000" w:rsidR="00000000" w:rsidRPr="00000000">
        <w:rPr>
          <w:rtl w:val="0"/>
        </w:rPr>
      </w:r>
    </w:p>
    <w:tbl>
      <w:tblPr>
        <w:tblStyle w:val="Table1"/>
        <w:tblW w:w="93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655"/>
        <w:gridCol w:w="2100"/>
        <w:gridCol w:w="2100"/>
        <w:tblGridChange w:id="0">
          <w:tblGrid>
            <w:gridCol w:w="2490"/>
            <w:gridCol w:w="2655"/>
            <w:gridCol w:w="2100"/>
            <w:gridCol w:w="2100"/>
          </w:tblGrid>
        </w:tblGridChange>
      </w:tblGrid>
      <w:tr>
        <w:trPr>
          <w:cantSplit w:val="0"/>
          <w:trHeight w:val="405" w:hRule="atLeast"/>
          <w:tblHeader w:val="0"/>
        </w:trPr>
        <w:tc>
          <w:tcPr>
            <w:shd w:fill="8c7252" w:val="clear"/>
            <w:tcMar>
              <w:top w:w="100.0" w:type="dxa"/>
              <w:left w:w="100.0" w:type="dxa"/>
              <w:bottom w:w="100.0" w:type="dxa"/>
              <w:right w:w="100.0" w:type="dxa"/>
            </w:tcMar>
            <w:vAlign w:val="top"/>
          </w:tcPr>
          <w:p w:rsidR="00000000" w:rsidDel="00000000" w:rsidP="00000000" w:rsidRDefault="00000000" w:rsidRPr="00000000" w14:paraId="0000001B">
            <w:pPr>
              <w:ind w:left="0" w:firstLine="0"/>
              <w:rPr>
                <w:b w:val="1"/>
                <w:color w:val="ffffff"/>
              </w:rPr>
            </w:pPr>
            <w:r w:rsidDel="00000000" w:rsidR="00000000" w:rsidRPr="00000000">
              <w:rPr>
                <w:b w:val="1"/>
                <w:color w:val="ffffff"/>
                <w:rtl w:val="0"/>
              </w:rPr>
              <w:t xml:space="preserve">Metric</w:t>
            </w:r>
          </w:p>
        </w:tc>
        <w:tc>
          <w:tcPr>
            <w:shd w:fill="8c7252" w:val="clear"/>
            <w:tcMar>
              <w:top w:w="100.0" w:type="dxa"/>
              <w:left w:w="100.0" w:type="dxa"/>
              <w:bottom w:w="100.0" w:type="dxa"/>
              <w:right w:w="100.0" w:type="dxa"/>
            </w:tcMar>
            <w:vAlign w:val="top"/>
          </w:tcPr>
          <w:p w:rsidR="00000000" w:rsidDel="00000000" w:rsidP="00000000" w:rsidRDefault="00000000" w:rsidRPr="00000000" w14:paraId="0000001C">
            <w:pPr>
              <w:ind w:left="0" w:firstLine="0"/>
              <w:rPr>
                <w:b w:val="1"/>
                <w:color w:val="ffffff"/>
              </w:rPr>
            </w:pPr>
            <w:r w:rsidDel="00000000" w:rsidR="00000000" w:rsidRPr="00000000">
              <w:rPr>
                <w:b w:val="1"/>
                <w:color w:val="ffffff"/>
                <w:rtl w:val="0"/>
              </w:rPr>
              <w:t xml:space="preserve">Result (Insert Quarter, Year)</w:t>
            </w:r>
          </w:p>
        </w:tc>
        <w:tc>
          <w:tcPr>
            <w:shd w:fill="8c7252" w:val="clear"/>
            <w:tcMar>
              <w:top w:w="100.0" w:type="dxa"/>
              <w:left w:w="100.0" w:type="dxa"/>
              <w:bottom w:w="100.0" w:type="dxa"/>
              <w:right w:w="100.0" w:type="dxa"/>
            </w:tcMar>
            <w:vAlign w:val="top"/>
          </w:tcPr>
          <w:p w:rsidR="00000000" w:rsidDel="00000000" w:rsidP="00000000" w:rsidRDefault="00000000" w:rsidRPr="00000000" w14:paraId="0000001D">
            <w:pPr>
              <w:ind w:left="0" w:firstLine="0"/>
              <w:rPr>
                <w:b w:val="1"/>
                <w:color w:val="ffffff"/>
              </w:rPr>
            </w:pPr>
            <w:r w:rsidDel="00000000" w:rsidR="00000000" w:rsidRPr="00000000">
              <w:rPr>
                <w:b w:val="1"/>
                <w:color w:val="ffffff"/>
                <w:rtl w:val="0"/>
              </w:rPr>
              <w:t xml:space="preserve">Annual Goal</w:t>
            </w:r>
          </w:p>
        </w:tc>
        <w:tc>
          <w:tcPr>
            <w:shd w:fill="8c7252" w:val="clear"/>
            <w:tcMar>
              <w:top w:w="100.0" w:type="dxa"/>
              <w:left w:w="100.0" w:type="dxa"/>
              <w:bottom w:w="100.0" w:type="dxa"/>
              <w:right w:w="100.0" w:type="dxa"/>
            </w:tcMar>
            <w:vAlign w:val="top"/>
          </w:tcPr>
          <w:p w:rsidR="00000000" w:rsidDel="00000000" w:rsidP="00000000" w:rsidRDefault="00000000" w:rsidRPr="00000000" w14:paraId="0000001E">
            <w:pPr>
              <w:ind w:left="0" w:firstLine="0"/>
              <w:rPr>
                <w:b w:val="1"/>
                <w:color w:val="ffffff"/>
              </w:rPr>
            </w:pPr>
            <w:r w:rsidDel="00000000" w:rsidR="00000000" w:rsidRPr="00000000">
              <w:rPr>
                <w:b w:val="1"/>
                <w:color w:val="ffffff"/>
                <w:rtl w:val="0"/>
              </w:rPr>
              <w:t xml:space="preserve">Progress Toward Goal</w:t>
            </w:r>
          </w:p>
        </w:tc>
      </w:tr>
      <w:tr>
        <w:trPr>
          <w:cantSplit w:val="0"/>
          <w:trHeight w:val="16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F">
            <w:pPr>
              <w:ind w:left="0" w:firstLine="0"/>
              <w:rPr/>
            </w:pPr>
            <w:r w:rsidDel="00000000" w:rsidR="00000000" w:rsidRPr="00000000">
              <w:rPr>
                <w:rtl w:val="0"/>
              </w:rPr>
              <w:t xml:space="preserve">KPI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ind w:left="0" w:firstLine="0"/>
              <w:rPr/>
            </w:pPr>
            <w:r w:rsidDel="00000000" w:rsidR="00000000" w:rsidRPr="00000000">
              <w:rPr>
                <w:rtl w:val="0"/>
              </w:rPr>
              <w:t xml:space="preserve">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ind w:left="0" w:firstLine="0"/>
              <w:rPr/>
            </w:pPr>
            <w:r w:rsidDel="00000000" w:rsidR="00000000" w:rsidRPr="00000000">
              <w:rPr>
                <w:rtl w:val="0"/>
              </w:rPr>
              <w:t xml:space="preserve">Goal for this 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ind w:left="0" w:firstLine="0"/>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3">
            <w:pPr>
              <w:ind w:left="0" w:firstLine="0"/>
              <w:rPr/>
            </w:pPr>
            <w:r w:rsidDel="00000000" w:rsidR="00000000" w:rsidRPr="00000000">
              <w:rPr>
                <w:rtl w:val="0"/>
              </w:rPr>
              <w:t xml:space="preserve">KPI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ind w:left="0" w:firstLine="0"/>
              <w:rPr/>
            </w:pPr>
            <w:r w:rsidDel="00000000" w:rsidR="00000000" w:rsidRPr="00000000">
              <w:rPr>
                <w:rtl w:val="0"/>
              </w:rPr>
              <w:t xml:space="preserve">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ind w:left="0" w:firstLine="0"/>
              <w:rPr/>
            </w:pPr>
            <w:r w:rsidDel="00000000" w:rsidR="00000000" w:rsidRPr="00000000">
              <w:rPr>
                <w:rtl w:val="0"/>
              </w:rPr>
              <w:t xml:space="preserve">Goal for this 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ind w:left="0" w:firstLine="0"/>
              <w:rPr/>
            </w:pP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ind w:left="0" w:firstLine="0"/>
              <w:rPr/>
            </w:pPr>
            <w:r w:rsidDel="00000000" w:rsidR="00000000" w:rsidRPr="00000000">
              <w:rPr>
                <w:rtl w:val="0"/>
              </w:rPr>
              <w:t xml:space="preserve">KPI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ind w:left="0" w:firstLine="0"/>
              <w:rPr/>
            </w:pPr>
            <w:r w:rsidDel="00000000" w:rsidR="00000000" w:rsidRPr="00000000">
              <w:rPr>
                <w:rtl w:val="0"/>
              </w:rPr>
              <w:t xml:space="preserve">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ind w:left="0" w:firstLine="0"/>
              <w:rPr/>
            </w:pPr>
            <w:r w:rsidDel="00000000" w:rsidR="00000000" w:rsidRPr="00000000">
              <w:rPr>
                <w:rtl w:val="0"/>
              </w:rPr>
              <w:t xml:space="preserve">Goal for this data point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ind w:left="0" w:firstLine="0"/>
              <w:rPr/>
            </w:pPr>
            <w:r w:rsidDel="00000000" w:rsidR="00000000" w:rsidRPr="00000000">
              <w:rPr>
                <w:rtl w:val="0"/>
              </w:rPr>
              <w:t xml:space="preserve">%</w:t>
            </w:r>
          </w:p>
        </w:tc>
      </w:tr>
    </w:tbl>
    <w:p w:rsidR="00000000" w:rsidDel="00000000" w:rsidP="00000000" w:rsidRDefault="00000000" w:rsidRPr="00000000" w14:paraId="0000002B">
      <w:pPr>
        <w:spacing w:before="0" w:line="240" w:lineRule="auto"/>
        <w:ind w:left="0" w:firstLine="0"/>
        <w:rPr>
          <w:rFonts w:ascii="Spectral" w:cs="Spectral" w:eastAsia="Spectral" w:hAnsi="Spectral"/>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In addition, we set several outcome goals to measure progress toward our vision and achieve by 2030: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color w:val="387f58"/>
        </w:rPr>
      </w:pPr>
      <w:r w:rsidDel="00000000" w:rsidR="00000000" w:rsidRPr="00000000">
        <w:rPr>
          <w:b w:val="1"/>
          <w:color w:val="387f58"/>
          <w:rtl w:val="0"/>
        </w:rPr>
        <w:t xml:space="preserve">CORE OUTCOME GOAL 1 </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Describe the goal</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Describe your progress on this goal.</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387f58"/>
        </w:rPr>
      </w:pPr>
      <w:r w:rsidDel="00000000" w:rsidR="00000000" w:rsidRPr="00000000">
        <w:rPr>
          <w:b w:val="1"/>
          <w:color w:val="387f58"/>
          <w:rtl w:val="0"/>
        </w:rPr>
        <w:t xml:space="preserve">CORE OUTCOME GOAL 2 </w:t>
      </w:r>
    </w:p>
    <w:p w:rsidR="00000000" w:rsidDel="00000000" w:rsidP="00000000" w:rsidRDefault="00000000" w:rsidRPr="00000000" w14:paraId="00000033">
      <w:pPr>
        <w:numPr>
          <w:ilvl w:val="0"/>
          <w:numId w:val="2"/>
        </w:numPr>
        <w:ind w:left="720" w:hanging="360"/>
      </w:pPr>
      <w:r w:rsidDel="00000000" w:rsidR="00000000" w:rsidRPr="00000000">
        <w:rPr>
          <w:rtl w:val="0"/>
        </w:rPr>
        <w:t xml:space="preserve">Describe the goal</w:t>
      </w:r>
    </w:p>
    <w:p w:rsidR="00000000" w:rsidDel="00000000" w:rsidP="00000000" w:rsidRDefault="00000000" w:rsidRPr="00000000" w14:paraId="00000034">
      <w:pPr>
        <w:numPr>
          <w:ilvl w:val="0"/>
          <w:numId w:val="2"/>
        </w:numPr>
        <w:ind w:left="720" w:hanging="360"/>
      </w:pPr>
      <w:r w:rsidDel="00000000" w:rsidR="00000000" w:rsidRPr="00000000">
        <w:rPr>
          <w:rtl w:val="0"/>
        </w:rPr>
        <w:t xml:space="preserve">Describe your progress on this goal.</w:t>
      </w:r>
    </w:p>
    <w:p w:rsidR="00000000" w:rsidDel="00000000" w:rsidP="00000000" w:rsidRDefault="00000000" w:rsidRPr="00000000" w14:paraId="00000035">
      <w:pPr>
        <w:pStyle w:val="Heading3"/>
        <w:spacing w:line="240" w:lineRule="auto"/>
        <w:rPr/>
      </w:pPr>
      <w:bookmarkStart w:colFirst="0" w:colLast="0" w:name="_dbq1qech7sco" w:id="9"/>
      <w:bookmarkEnd w:id="9"/>
      <w:r w:rsidDel="00000000" w:rsidR="00000000" w:rsidRPr="00000000">
        <w:rPr>
          <w:rtl w:val="0"/>
        </w:rPr>
      </w:r>
    </w:p>
    <w:p w:rsidR="00000000" w:rsidDel="00000000" w:rsidP="00000000" w:rsidRDefault="00000000" w:rsidRPr="00000000" w14:paraId="00000036">
      <w:pPr>
        <w:pStyle w:val="Heading2"/>
        <w:rPr/>
      </w:pPr>
      <w:bookmarkStart w:colFirst="0" w:colLast="0" w:name="_xua1of1th0md" w:id="10"/>
      <w:bookmarkEnd w:id="10"/>
      <w:r w:rsidDel="00000000" w:rsidR="00000000" w:rsidRPr="00000000">
        <w:rPr>
          <w:rtl w:val="0"/>
        </w:rPr>
        <w:t xml:space="preserve">Why It Matters</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76425" cy="2081213"/>
                <wp:effectExtent b="0" l="0" r="0" t="0"/>
                <wp:wrapSquare wrapText="bothSides" distB="114300" distT="114300" distL="114300" distR="114300"/>
                <wp:docPr id="2" name=""/>
                <a:graphic>
                  <a:graphicData uri="http://schemas.microsoft.com/office/word/2010/wordprocessingGroup">
                    <wpg:wgp>
                      <wpg:cNvGrpSpPr/>
                      <wpg:grpSpPr>
                        <a:xfrm>
                          <a:off x="735750" y="585650"/>
                          <a:ext cx="1876425" cy="2081213"/>
                          <a:chOff x="735750" y="585650"/>
                          <a:chExt cx="3031750" cy="2221150"/>
                        </a:xfrm>
                      </wpg:grpSpPr>
                      <wps:wsp>
                        <wps:cNvSpPr/>
                        <wps:cNvPr id="2" name="Shape 2"/>
                        <wps:spPr>
                          <a:xfrm>
                            <a:off x="740525" y="590425"/>
                            <a:ext cx="3022200" cy="221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810575" y="650450"/>
                            <a:ext cx="2892000" cy="2051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76425" cy="2081213"/>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876425" cy="2081213"/>
                        </a:xfrm>
                        <a:prstGeom prst="rect"/>
                        <a:ln/>
                      </pic:spPr>
                    </pic:pic>
                  </a:graphicData>
                </a:graphic>
              </wp:anchor>
            </w:drawing>
          </mc:Fallback>
        </mc:AlternateContent>
      </w:r>
    </w:p>
    <w:p w:rsidR="00000000" w:rsidDel="00000000" w:rsidP="00000000" w:rsidRDefault="00000000" w:rsidRPr="00000000" w14:paraId="00000038">
      <w:pPr>
        <w:rPr/>
      </w:pPr>
      <w:r w:rsidDel="00000000" w:rsidR="00000000" w:rsidRPr="00000000">
        <w:rPr>
          <w:rtl w:val="0"/>
        </w:rPr>
        <w:t xml:space="preserve">This is a story about a staff member, volunteer, board member, or program participant who experienced change in their lives as a result of your work this quarter. This is a story about a staff member, volunteer, board member, or program participant who experienced change in their lives as a result of your work this quarter. This is a story about a staff member, volunteer, board member, or program participant who experienced change in their lives as a result of your work this quarter. This is a story about a staff member, volunteer, board member, or program participant who experienced change in their lives as a result of your work this quarter. This is a story about a staff member, volunteer, board member, or program participant who…</w:t>
      </w:r>
    </w:p>
    <w:sectPr>
      <w:headerReference r:id="rId8" w:type="default"/>
      <w:headerReference r:id="rId9" w:type="first"/>
      <w:footerReference r:id="rId10" w:type="first"/>
      <w:footerReference r:id="rId11"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exend">
    <w:embedRegular w:fontKey="{00000000-0000-0000-0000-000000000000}" r:id="rId17" w:subsetted="0"/>
    <w:embedBold w:fontKey="{00000000-0000-0000-0000-000000000000}" r:id="rId18" w:subsetted="0"/>
  </w:font>
  <w:font w:name="Lexend Thin">
    <w:embedRegular w:fontKey="{00000000-0000-0000-0000-000000000000}" r:id="rId19" w:subsetted="0"/>
    <w:embedBold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3"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Noto Sans" w:cs="Noto Sans" w:eastAsia="Noto Sans" w:hAnsi="Noto Sans"/>
      </w:rPr>
    </w:pPr>
    <w:r w:rsidDel="00000000" w:rsidR="00000000" w:rsidRPr="00000000">
      <w:rPr>
        <w:rFonts w:ascii="Noto Sans" w:cs="Noto Sans" w:eastAsia="Noto Sans" w:hAnsi="Noto Sans"/>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12"/>
    <w:bookmarkEnd w:id="12"/>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11"/>
    <w:bookmarkEnd w:id="11"/>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6"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before="0" w:line="276" w:lineRule="auto"/>
      <w:ind w:lef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pectral" w:cs="Spectral" w:eastAsia="Spectral" w:hAnsi="Spectral"/>
        <w:color w:val="4b4f55"/>
        <w:sz w:val="22"/>
        <w:szCs w:val="22"/>
        <w:lang w:val="en"/>
      </w:rPr>
    </w:rPrDefault>
    <w:pPrDefault>
      <w:pPr>
        <w:ind w:left="-15"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rPr>
      <w:rFonts w:ascii="Spectral SemiBold" w:cs="Spectral SemiBold" w:eastAsia="Spectral SemiBold" w:hAnsi="Spectral SemiBold"/>
      <w:sz w:val="32"/>
      <w:szCs w:val="32"/>
    </w:rPr>
  </w:style>
  <w:style w:type="paragraph" w:styleId="Heading3">
    <w:name w:val="heading 3"/>
    <w:basedOn w:val="Normal"/>
    <w:next w:val="Normal"/>
    <w:pPr/>
    <w:rPr>
      <w:rFonts w:ascii="Lexend" w:cs="Lexend" w:eastAsia="Lexend" w:hAnsi="Lexend"/>
      <w:color w:val="387f5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0"/>
    </w:pPr>
    <w:rPr>
      <w:rFonts w:ascii="Lexend Thin" w:cs="Lexend Thin" w:eastAsia="Lexend Thin" w:hAnsi="Lexend Thin"/>
      <w:color w:val="4b4f55"/>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LexendThin-bold.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SemiBold-regular.ttf"/><Relationship Id="rId12" Type="http://schemas.openxmlformats.org/officeDocument/2006/relationships/font" Target="fonts/Spectral-boldItalic.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Spectral-regular.ttf"/><Relationship Id="rId15" Type="http://schemas.openxmlformats.org/officeDocument/2006/relationships/font" Target="fonts/SpectralSemiBold-italic.ttf"/><Relationship Id="rId14" Type="http://schemas.openxmlformats.org/officeDocument/2006/relationships/font" Target="fonts/SpectralSemiBold-bold.ttf"/><Relationship Id="rId17" Type="http://schemas.openxmlformats.org/officeDocument/2006/relationships/font" Target="fonts/Lexend-regular.ttf"/><Relationship Id="rId16" Type="http://schemas.openxmlformats.org/officeDocument/2006/relationships/font" Target="fonts/SpectralSemiBold-boldItalic.ttf"/><Relationship Id="rId5" Type="http://schemas.openxmlformats.org/officeDocument/2006/relationships/font" Target="fonts/NotoSans-regular.ttf"/><Relationship Id="rId19" Type="http://schemas.openxmlformats.org/officeDocument/2006/relationships/font" Target="fonts/LexendThin-regular.ttf"/><Relationship Id="rId6" Type="http://schemas.openxmlformats.org/officeDocument/2006/relationships/font" Target="fonts/NotoSans-bold.ttf"/><Relationship Id="rId18" Type="http://schemas.openxmlformats.org/officeDocument/2006/relationships/font" Target="fonts/Lexend-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