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1l75zgxwafrt" w:id="0"/>
      <w:bookmarkEnd w:id="0"/>
      <w:r w:rsidDel="00000000" w:rsidR="00000000" w:rsidRPr="00000000">
        <w:rPr>
          <w:rFonts w:ascii="Poppins" w:cs="Poppins" w:eastAsia="Poppins" w:hAnsi="Poppins"/>
          <w:b w:val="1"/>
          <w:i w:val="0"/>
          <w:smallCaps w:val="0"/>
          <w:strike w:val="0"/>
          <w:color w:val="000000"/>
          <w:sz w:val="112"/>
          <w:szCs w:val="112"/>
          <w:u w:val="none"/>
          <w:shd w:fill="auto" w:val="clear"/>
          <w:vertAlign w:val="baseline"/>
          <w:rtl w:val="0"/>
        </w:rPr>
        <w:t xml:space="preserve">Overview</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pStyle w:val="Title"/>
        <w:rPr>
          <w:color w:val="e06666"/>
        </w:rPr>
      </w:pPr>
      <w:bookmarkStart w:colFirst="0" w:colLast="0" w:name="_oxppvcpiekxn" w:id="1"/>
      <w:bookmarkEnd w:id="1"/>
      <w:r w:rsidDel="00000000" w:rsidR="00000000" w:rsidRPr="00000000">
        <w:rPr>
          <w:color w:val="e06666"/>
          <w:rtl w:val="0"/>
        </w:rPr>
        <w:t xml:space="preserve">Supervisor Success Series</w:t>
      </w:r>
    </w:p>
    <w:p w:rsidR="00000000" w:rsidDel="00000000" w:rsidP="00000000" w:rsidRDefault="00000000" w:rsidRPr="00000000" w14:paraId="00000004">
      <w:pPr>
        <w:pStyle w:val="Subtitle"/>
        <w:ind w:right="0" w:firstLine="0"/>
        <w:rPr/>
      </w:pPr>
      <w:bookmarkStart w:colFirst="0" w:colLast="0" w:name="_7wmmrnd8rgnz" w:id="2"/>
      <w:bookmarkEnd w:id="2"/>
      <w:r w:rsidDel="00000000" w:rsidR="00000000" w:rsidRPr="00000000">
        <w:rPr>
          <w:rtl w:val="0"/>
        </w:rPr>
        <w:t xml:space="preserve">Module 1: Mission &amp; Values for Leaders • </w:t>
      </w:r>
      <w:r w:rsidDel="00000000" w:rsidR="00000000" w:rsidRPr="00000000">
        <w:rPr>
          <w:rFonts w:ascii="Poppins" w:cs="Poppins" w:eastAsia="Poppins" w:hAnsi="Poppins"/>
          <w:color w:val="022751"/>
          <w:sz w:val="32"/>
          <w:szCs w:val="32"/>
          <w:shd w:fill="d1d5db" w:val="clear"/>
          <w:rtl w:val="0"/>
        </w:rPr>
        <w:t xml:space="preserve">Oct 13, 2025</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widowControl w:val="0"/>
        <w:jc w:val="center"/>
        <w:rPr/>
      </w:pPr>
      <w:r w:rsidDel="00000000" w:rsidR="00000000" w:rsidRPr="00000000">
        <w:rPr/>
        <w:drawing>
          <wp:inline distB="114300" distT="114300" distL="114300" distR="114300">
            <wp:extent cx="914400" cy="64008"/>
            <wp:effectExtent b="0" l="0" r="0" t="0"/>
            <wp:docPr descr="Divider" id="1" name="image1.png"/>
            <a:graphic>
              <a:graphicData uri="http://schemas.openxmlformats.org/drawingml/2006/picture">
                <pic:pic>
                  <pic:nvPicPr>
                    <pic:cNvPr descr="Divider" id="0" name="image1.png"/>
                    <pic:cNvPicPr preferRelativeResize="0"/>
                  </pic:nvPicPr>
                  <pic:blipFill>
                    <a:blip r:embed="rId6"/>
                    <a:srcRect b="0" l="0" r="0" t="0"/>
                    <a:stretch>
                      <a:fillRect/>
                    </a:stretch>
                  </pic:blipFill>
                  <pic:spPr>
                    <a:xfrm>
                      <a:off x="0" y="0"/>
                      <a:ext cx="914400" cy="64008"/>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widowControl w:val="0"/>
        <w:jc w:val="center"/>
        <w:rPr/>
      </w:pPr>
      <w:r w:rsidDel="00000000" w:rsidR="00000000" w:rsidRPr="00000000">
        <w:rPr>
          <w:b w:val="1"/>
          <w:rtl w:val="0"/>
        </w:rPr>
        <w:t xml:space="preserve">Overview</w:t>
      </w: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t xml:space="preserve">Hi everyone and welcome to an overview of our first module in the Supervisor Success Series: Mission &amp; Values review for Leaders. In this first module of the Supervisor Success Series, we’re focusing on something foundational to every organization – discussing the core of the work with your new leaders.</w:t>
      </w:r>
    </w:p>
    <w:p w:rsidR="00000000" w:rsidDel="00000000" w:rsidP="00000000" w:rsidRDefault="00000000" w:rsidRPr="00000000" w14:paraId="0000000A">
      <w:pPr>
        <w:spacing w:after="240" w:before="240" w:lineRule="auto"/>
        <w:rPr>
          <w:i w:val="1"/>
        </w:rPr>
      </w:pPr>
      <w:r w:rsidDel="00000000" w:rsidR="00000000" w:rsidRPr="00000000">
        <w:rPr>
          <w:rtl w:val="0"/>
        </w:rPr>
        <w:t xml:space="preserve">As you onboard first-time supervisors—many of whom have been promoted directly from participant-worker roles—this conversation is essential. They already know your organization’s mission as workers. But stepping into leadership means revisiting that mission and those values with a new lens: </w:t>
      </w:r>
      <w:r w:rsidDel="00000000" w:rsidR="00000000" w:rsidRPr="00000000">
        <w:rPr>
          <w:i w:val="1"/>
          <w:rtl w:val="0"/>
        </w:rPr>
        <w:t xml:space="preserve">how do I live these out as a mentor and team leader and how do I represent my organization every single day?</w:t>
      </w:r>
    </w:p>
    <w:p w:rsidR="00000000" w:rsidDel="00000000" w:rsidP="00000000" w:rsidRDefault="00000000" w:rsidRPr="00000000" w14:paraId="0000000B">
      <w:pPr>
        <w:spacing w:after="240" w:before="240" w:lineRule="auto"/>
        <w:rPr/>
      </w:pPr>
      <w:r w:rsidDel="00000000" w:rsidR="00000000" w:rsidRPr="00000000">
        <w:rPr>
          <w:rtl w:val="0"/>
        </w:rPr>
        <w:t xml:space="preserve">This matters because your culture is what makes people stay and it’s what builds trust. You can have a beautifully written mission statement and a list of defined values, but if your workplace culture doesn’t reflect them—if supervisors don’t model them—people will leave. And for the </w:t>
      </w:r>
      <w:r w:rsidDel="00000000" w:rsidR="00000000" w:rsidRPr="00000000">
        <w:rPr>
          <w:rtl w:val="0"/>
        </w:rPr>
        <w:t xml:space="preserve">populations</w:t>
      </w:r>
      <w:r w:rsidDel="00000000" w:rsidR="00000000" w:rsidRPr="00000000">
        <w:rPr>
          <w:rtl w:val="0"/>
        </w:rPr>
        <w:t xml:space="preserve"> employment social enterprises serve, trust is everything. Many have been let down or even exploited by past employers. They have a very low tolerance for workplaces that say one thing and do another.</w:t>
      </w:r>
    </w:p>
    <w:p w:rsidR="00000000" w:rsidDel="00000000" w:rsidP="00000000" w:rsidRDefault="00000000" w:rsidRPr="00000000" w14:paraId="0000000C">
      <w:pPr>
        <w:spacing w:after="240" w:before="240" w:lineRule="auto"/>
        <w:rPr/>
      </w:pPr>
      <w:r w:rsidDel="00000000" w:rsidR="00000000" w:rsidRPr="00000000">
        <w:rPr>
          <w:rtl w:val="0"/>
        </w:rPr>
        <w:t xml:space="preserve">That’s why this module is designed to help supervisors understand that their role is about more than giving directions or monitoring performance. They are culture builders. They set the tone for whether work is a place people </w:t>
      </w:r>
      <w:r w:rsidDel="00000000" w:rsidR="00000000" w:rsidRPr="00000000">
        <w:rPr>
          <w:i w:val="1"/>
          <w:rtl w:val="0"/>
        </w:rPr>
        <w:t xml:space="preserve">believe in</w:t>
      </w:r>
      <w:r w:rsidDel="00000000" w:rsidR="00000000" w:rsidRPr="00000000">
        <w:rPr>
          <w:rtl w:val="0"/>
        </w:rPr>
        <w:t xml:space="preserve">—a place where participants feel respected, supported, and motivated to show up every day.</w:t>
      </w:r>
    </w:p>
    <w:p w:rsidR="00000000" w:rsidDel="00000000" w:rsidP="00000000" w:rsidRDefault="00000000" w:rsidRPr="00000000" w14:paraId="0000000D">
      <w:pPr>
        <w:spacing w:after="240" w:before="240" w:lineRule="auto"/>
        <w:rPr>
          <w:b w:val="1"/>
        </w:rPr>
      </w:pPr>
      <w:r w:rsidDel="00000000" w:rsidR="00000000" w:rsidRPr="00000000">
        <w:rPr>
          <w:rtl w:val="0"/>
        </w:rPr>
        <w:br w:type="textWrapping"/>
      </w:r>
      <w:r w:rsidDel="00000000" w:rsidR="00000000" w:rsidRPr="00000000">
        <w:rPr>
          <w:b w:val="1"/>
          <w:rtl w:val="0"/>
        </w:rPr>
        <w:t xml:space="preserve">In this module, you’ll:</w:t>
      </w:r>
    </w:p>
    <w:p w:rsidR="00000000" w:rsidDel="00000000" w:rsidP="00000000" w:rsidRDefault="00000000" w:rsidRPr="00000000" w14:paraId="0000000E">
      <w:pPr>
        <w:numPr>
          <w:ilvl w:val="0"/>
          <w:numId w:val="2"/>
        </w:numPr>
        <w:spacing w:after="0" w:afterAutospacing="0" w:before="240" w:lineRule="auto"/>
        <w:ind w:left="720" w:hanging="360"/>
      </w:pPr>
      <w:r w:rsidDel="00000000" w:rsidR="00000000" w:rsidRPr="00000000">
        <w:rPr>
          <w:rtl w:val="0"/>
        </w:rPr>
        <w:t xml:space="preserve">Guide new supervisors to reflect on your organization’s mission and values.</w:t>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rtl w:val="0"/>
        </w:rPr>
        <w:t xml:space="preserve">Connect those values to their personal lived experiences and leadership styles.</w:t>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rtl w:val="0"/>
        </w:rPr>
        <w:t xml:space="preserve">Ask them to think critically: </w:t>
      </w:r>
      <w:r w:rsidDel="00000000" w:rsidR="00000000" w:rsidRPr="00000000">
        <w:rPr>
          <w:i w:val="1"/>
          <w:rtl w:val="0"/>
        </w:rPr>
        <w:t xml:space="preserve">What kind of culture do I want to help create?</w:t>
      </w:r>
    </w:p>
    <w:p w:rsidR="00000000" w:rsidDel="00000000" w:rsidP="00000000" w:rsidRDefault="00000000" w:rsidRPr="00000000" w14:paraId="00000011">
      <w:pPr>
        <w:numPr>
          <w:ilvl w:val="0"/>
          <w:numId w:val="2"/>
        </w:numPr>
        <w:spacing w:after="240" w:before="0" w:beforeAutospacing="0" w:lineRule="auto"/>
        <w:ind w:left="720" w:hanging="360"/>
      </w:pPr>
      <w:r w:rsidDel="00000000" w:rsidR="00000000" w:rsidRPr="00000000">
        <w:rPr>
          <w:rtl w:val="0"/>
        </w:rPr>
        <w:t xml:space="preserve">&amp; Lead them through activities and reflections that ground them in their new role.</w:t>
      </w:r>
    </w:p>
    <w:p w:rsidR="00000000" w:rsidDel="00000000" w:rsidP="00000000" w:rsidRDefault="00000000" w:rsidRPr="00000000" w14:paraId="00000012">
      <w:pPr>
        <w:spacing w:after="240" w:before="240" w:lineRule="auto"/>
        <w:rPr>
          <w:b w:val="1"/>
        </w:rPr>
      </w:pPr>
      <w:r w:rsidDel="00000000" w:rsidR="00000000" w:rsidRPr="00000000">
        <w:rPr>
          <w:b w:val="1"/>
          <w:rtl w:val="0"/>
        </w:rPr>
        <w:t xml:space="preserve">Key Takeaway:</w:t>
      </w:r>
    </w:p>
    <w:p w:rsidR="00000000" w:rsidDel="00000000" w:rsidP="00000000" w:rsidRDefault="00000000" w:rsidRPr="00000000" w14:paraId="00000013">
      <w:pPr>
        <w:spacing w:after="240" w:before="240" w:lineRule="auto"/>
        <w:rPr/>
      </w:pPr>
      <w:r w:rsidDel="00000000" w:rsidR="00000000" w:rsidRPr="00000000">
        <w:rPr>
          <w:rtl w:val="0"/>
        </w:rPr>
        <w:t xml:space="preserve">The key takeaway here is we want your supervisors to leave this session with a commitment to lead in a way that makes the mission real for their teams. That could mean modeling patience, supporting participants through challenges, or showing integrity in daily decisions.</w:t>
      </w:r>
    </w:p>
    <w:p w:rsidR="00000000" w:rsidDel="00000000" w:rsidP="00000000" w:rsidRDefault="00000000" w:rsidRPr="00000000" w14:paraId="00000014">
      <w:pPr>
        <w:spacing w:after="240" w:before="240" w:lineRule="auto"/>
        <w:rPr>
          <w:i w:val="1"/>
        </w:rPr>
      </w:pPr>
      <w:r w:rsidDel="00000000" w:rsidR="00000000" w:rsidRPr="00000000">
        <w:rPr>
          <w:rtl w:val="0"/>
        </w:rPr>
        <w:t xml:space="preserve">This module works hand in hand with Module 2, where you’ll clarify expectations, performance goals, and accountability. Together, these two modules define the supervisor role—both the heart</w:t>
      </w:r>
      <w:r w:rsidDel="00000000" w:rsidR="00000000" w:rsidRPr="00000000">
        <w:rPr>
          <w:i w:val="1"/>
          <w:rtl w:val="0"/>
        </w:rPr>
        <w:t xml:space="preserve"> </w:t>
      </w:r>
      <w:r w:rsidDel="00000000" w:rsidR="00000000" w:rsidRPr="00000000">
        <w:rPr>
          <w:rtl w:val="0"/>
        </w:rPr>
        <w:t xml:space="preserve">and the</w:t>
      </w:r>
      <w:r w:rsidDel="00000000" w:rsidR="00000000" w:rsidRPr="00000000">
        <w:rPr>
          <w:i w:val="1"/>
          <w:rtl w:val="0"/>
        </w:rPr>
        <w:t xml:space="preserve"> </w:t>
      </w:r>
      <w:r w:rsidDel="00000000" w:rsidR="00000000" w:rsidRPr="00000000">
        <w:rPr>
          <w:rtl w:val="0"/>
        </w:rPr>
        <w:t xml:space="preserve">responsibility</w:t>
      </w:r>
      <w:r w:rsidDel="00000000" w:rsidR="00000000" w:rsidRPr="00000000">
        <w:rPr>
          <w:i w:val="1"/>
          <w:rtl w:val="0"/>
        </w:rPr>
        <w:t xml:space="preserve">.</w:t>
      </w:r>
    </w:p>
    <w:p w:rsidR="00000000" w:rsidDel="00000000" w:rsidP="00000000" w:rsidRDefault="00000000" w:rsidRPr="00000000" w14:paraId="00000015">
      <w:pPr>
        <w:spacing w:after="240" w:before="240" w:lineRule="auto"/>
        <w:rPr/>
      </w:pPr>
      <w:r w:rsidDel="00000000" w:rsidR="00000000" w:rsidRPr="00000000">
        <w:rPr>
          <w:rtl w:val="0"/>
        </w:rPr>
        <w:t xml:space="preserve">As the facilitator, here’s a tip, keep it reflective and interactive. This shouldn’t feel like a lecture. Ask open questions. Give space for personal sharing. Encourage supervisors to connect their lived expertise to the organization’s values and explain how it has shaped them since being with your ESE.</w:t>
      </w:r>
    </w:p>
    <w:p w:rsidR="00000000" w:rsidDel="00000000" w:rsidP="00000000" w:rsidRDefault="00000000" w:rsidRPr="00000000" w14:paraId="00000016">
      <w:pPr>
        <w:spacing w:after="240" w:before="240" w:lineRule="auto"/>
        <w:rPr/>
      </w:pPr>
      <w:r w:rsidDel="00000000" w:rsidR="00000000" w:rsidRPr="00000000">
        <w:rPr>
          <w:rtl w:val="0"/>
        </w:rPr>
        <w:t xml:space="preserve">By the end of this session, your new supervisors should see themselves not just as team leads, but as leaders of culture—responsible for making your workplace one that people trust, believe in, and want to stay in. Thanks for leading this important work, and let’s get started.</w:t>
      </w:r>
    </w:p>
    <w:p w:rsidR="00000000" w:rsidDel="00000000" w:rsidP="00000000" w:rsidRDefault="00000000" w:rsidRPr="00000000" w14:paraId="00000017">
      <w:pPr>
        <w:spacing w:after="240" w:before="240" w:lineRule="auto"/>
        <w:rPr/>
      </w:pPr>
      <w:r w:rsidDel="00000000" w:rsidR="00000000" w:rsidRPr="00000000">
        <w:rPr>
          <w:rtl w:val="0"/>
        </w:rPr>
        <w:t xml:space="preserve">Good luck! </w:t>
      </w:r>
    </w:p>
    <w:p w:rsidR="00000000" w:rsidDel="00000000" w:rsidP="00000000" w:rsidRDefault="00000000" w:rsidRPr="00000000" w14:paraId="00000018">
      <w:pPr>
        <w:numPr>
          <w:ilvl w:val="0"/>
          <w:numId w:val="5"/>
        </w:numPr>
        <w:spacing w:after="240" w:before="240" w:lineRule="auto"/>
        <w:ind w:left="720" w:hanging="360"/>
      </w:pPr>
      <w:r w:rsidDel="00000000" w:rsidR="00000000" w:rsidRPr="00000000">
        <w:rPr>
          <w:rtl w:val="0"/>
        </w:rPr>
        <w:t xml:space="preserve">Kirsten Ham-Marshall</w:t>
      </w:r>
    </w:p>
    <w:p w:rsidR="00000000" w:rsidDel="00000000" w:rsidP="00000000" w:rsidRDefault="00000000" w:rsidRPr="00000000" w14:paraId="00000019">
      <w:pPr>
        <w:spacing w:after="240" w:before="240" w:lineRule="auto"/>
        <w:ind w:firstLine="720"/>
        <w:rPr>
          <w:i w:val="1"/>
        </w:rPr>
        <w:sectPr>
          <w:type w:val="nextPage"/>
          <w:pgSz w:h="15840" w:w="12240" w:orient="portrait"/>
          <w:pgMar w:bottom="1440" w:top="1440" w:left="1440" w:right="1440" w:header="720" w:footer="720"/>
          <w:pgNumType w:start="1"/>
        </w:sectPr>
      </w:pPr>
      <w:r w:rsidDel="00000000" w:rsidR="00000000" w:rsidRPr="00000000">
        <w:rPr>
          <w:i w:val="1"/>
          <w:rtl w:val="0"/>
        </w:rPr>
        <w:t xml:space="preserve">Former ESE exec &amp; supervisor training extraordinaire</w:t>
      </w:r>
    </w:p>
    <w:p w:rsidR="00000000" w:rsidDel="00000000" w:rsidP="00000000" w:rsidRDefault="00000000" w:rsidRPr="00000000" w14:paraId="0000001A">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sectPr>
          <w:type w:val="nextPage"/>
          <w:pgSz w:h="15840" w:w="12240" w:orient="portrait"/>
          <w:pgMar w:bottom="1440" w:top="1440" w:left="1440" w:right="1440" w:header="720" w:footer="720"/>
          <w:pgNumType w:start="1"/>
        </w:sectPr>
      </w:pPr>
      <w:bookmarkStart w:colFirst="0" w:colLast="0" w:name="_elvtglu5gts2" w:id="3"/>
      <w:bookmarkEnd w:id="3"/>
      <w:r w:rsidDel="00000000" w:rsidR="00000000" w:rsidRPr="00000000">
        <w:rPr>
          <w:rFonts w:ascii="Poppins" w:cs="Poppins" w:eastAsia="Poppins" w:hAnsi="Poppins"/>
          <w:b w:val="1"/>
          <w:i w:val="0"/>
          <w:smallCaps w:val="0"/>
          <w:strike w:val="0"/>
          <w:color w:val="000000"/>
          <w:sz w:val="112"/>
          <w:szCs w:val="112"/>
          <w:u w:val="none"/>
          <w:shd w:fill="auto" w:val="clear"/>
          <w:vertAlign w:val="baseline"/>
          <w:rtl w:val="0"/>
        </w:rPr>
        <w:t xml:space="preserve">Facilitator Guide</w:t>
      </w: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r>
    </w:p>
    <w:p w:rsidR="00000000" w:rsidDel="00000000" w:rsidP="00000000" w:rsidRDefault="00000000" w:rsidRPr="00000000" w14:paraId="0000001C">
      <w:pPr>
        <w:pStyle w:val="Title"/>
        <w:rPr>
          <w:color w:val="e06666"/>
        </w:rPr>
      </w:pPr>
      <w:bookmarkStart w:colFirst="0" w:colLast="0" w:name="_q1wdmrrdbyoy" w:id="4"/>
      <w:bookmarkEnd w:id="4"/>
      <w:r w:rsidDel="00000000" w:rsidR="00000000" w:rsidRPr="00000000">
        <w:rPr>
          <w:color w:val="e06666"/>
          <w:rtl w:val="0"/>
        </w:rPr>
        <w:t xml:space="preserve">Facilitator Guide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widowControl w:val="0"/>
        <w:jc w:val="center"/>
        <w:rPr/>
      </w:pPr>
      <w:r w:rsidDel="00000000" w:rsidR="00000000" w:rsidRPr="00000000">
        <w:rPr/>
        <w:drawing>
          <wp:inline distB="114300" distT="114300" distL="114300" distR="114300">
            <wp:extent cx="914400" cy="64008"/>
            <wp:effectExtent b="0" l="0" r="0" t="0"/>
            <wp:docPr descr="Divider" id="2" name="image1.png"/>
            <a:graphic>
              <a:graphicData uri="http://schemas.openxmlformats.org/drawingml/2006/picture">
                <pic:pic>
                  <pic:nvPicPr>
                    <pic:cNvPr descr="Divider" id="0" name="image1.png"/>
                    <pic:cNvPicPr preferRelativeResize="0"/>
                  </pic:nvPicPr>
                  <pic:blipFill>
                    <a:blip r:embed="rId6"/>
                    <a:srcRect b="0" l="0" r="0" t="0"/>
                    <a:stretch>
                      <a:fillRect/>
                    </a:stretch>
                  </pic:blipFill>
                  <pic:spPr>
                    <a:xfrm>
                      <a:off x="0" y="0"/>
                      <a:ext cx="914400" cy="64008"/>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Note:  </w:t>
      </w:r>
      <w:r w:rsidDel="00000000" w:rsidR="00000000" w:rsidRPr="00000000">
        <w:rPr>
          <w:rtl w:val="0"/>
        </w:rPr>
        <w:t xml:space="preserve">Please review the facilitator guide and update for your own organization’s use. These modules are meant to be heavily edited by each ESE. The content across these modules is a place for you to get you started on the right path. Please reach out to your REDF point of contact with any questions or suggestions. Thank you!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Session Length: </w:t>
      </w:r>
      <w:r w:rsidDel="00000000" w:rsidR="00000000" w:rsidRPr="00000000">
        <w:rPr>
          <w:rtl w:val="0"/>
        </w:rPr>
        <w:t xml:space="preserve">30-45 minutes</w:t>
      </w:r>
    </w:p>
    <w:p w:rsidR="00000000" w:rsidDel="00000000" w:rsidP="00000000" w:rsidRDefault="00000000" w:rsidRPr="00000000" w14:paraId="00000023">
      <w:pPr>
        <w:rPr/>
      </w:pPr>
      <w:r w:rsidDel="00000000" w:rsidR="00000000" w:rsidRPr="00000000">
        <w:rPr>
          <w:b w:val="1"/>
          <w:rtl w:val="0"/>
        </w:rPr>
        <w:t xml:space="preserve">Format:</w:t>
      </w:r>
      <w:r w:rsidDel="00000000" w:rsidR="00000000" w:rsidRPr="00000000">
        <w:rPr>
          <w:rtl w:val="0"/>
        </w:rPr>
        <w:t xml:space="preserve"> Interactive discussion + reflection activity</w:t>
      </w:r>
    </w:p>
    <w:p w:rsidR="00000000" w:rsidDel="00000000" w:rsidP="00000000" w:rsidRDefault="00000000" w:rsidRPr="00000000" w14:paraId="00000024">
      <w:pPr>
        <w:rPr/>
      </w:pPr>
      <w:r w:rsidDel="00000000" w:rsidR="00000000" w:rsidRPr="00000000">
        <w:rPr>
          <w:b w:val="1"/>
          <w:rtl w:val="0"/>
        </w:rPr>
        <w:t xml:space="preserve">Facilitator:</w:t>
      </w:r>
      <w:r w:rsidDel="00000000" w:rsidR="00000000" w:rsidRPr="00000000">
        <w:rPr>
          <w:rtl w:val="0"/>
        </w:rPr>
        <w:t xml:space="preserve"> Internal trainer, program manager, or senior leader familiar with org. mission and values</w:t>
      </w:r>
    </w:p>
    <w:p w:rsidR="00000000" w:rsidDel="00000000" w:rsidP="00000000" w:rsidRDefault="00000000" w:rsidRPr="00000000" w14:paraId="00000025">
      <w:pPr>
        <w:rPr>
          <w:b w:val="1"/>
        </w:rPr>
      </w:pPr>
      <w:r w:rsidDel="00000000" w:rsidR="00000000" w:rsidRPr="00000000">
        <w:rPr>
          <w:b w:val="1"/>
          <w:rtl w:val="0"/>
        </w:rPr>
        <w:t xml:space="preserve">Materials Needed:</w:t>
      </w:r>
    </w:p>
    <w:p w:rsidR="00000000" w:rsidDel="00000000" w:rsidP="00000000" w:rsidRDefault="00000000" w:rsidRPr="00000000" w14:paraId="00000026">
      <w:pPr>
        <w:ind w:left="720" w:firstLine="0"/>
        <w:rPr/>
      </w:pPr>
      <w:r w:rsidDel="00000000" w:rsidR="00000000" w:rsidRPr="00000000">
        <w:rPr>
          <w:rtl w:val="0"/>
        </w:rPr>
        <w:t xml:space="preserve">• Slide deck: Supervisor Success Series – Module 1</w:t>
      </w:r>
    </w:p>
    <w:p w:rsidR="00000000" w:rsidDel="00000000" w:rsidP="00000000" w:rsidRDefault="00000000" w:rsidRPr="00000000" w14:paraId="00000027">
      <w:pPr>
        <w:ind w:left="720" w:firstLine="0"/>
        <w:rPr/>
      </w:pPr>
      <w:r w:rsidDel="00000000" w:rsidR="00000000" w:rsidRPr="00000000">
        <w:rPr>
          <w:rtl w:val="0"/>
        </w:rPr>
        <w:t xml:space="preserve">• Whiteboard or flip chart for 'Leadership Kudos Board'</w:t>
      </w:r>
    </w:p>
    <w:p w:rsidR="00000000" w:rsidDel="00000000" w:rsidP="00000000" w:rsidRDefault="00000000" w:rsidRPr="00000000" w14:paraId="00000028">
      <w:pPr>
        <w:ind w:left="720" w:firstLine="0"/>
        <w:rPr/>
      </w:pPr>
      <w:r w:rsidDel="00000000" w:rsidR="00000000" w:rsidRPr="00000000">
        <w:rPr>
          <w:rtl w:val="0"/>
        </w:rPr>
        <w:t xml:space="preserve">• Printed mission &amp; values statements (optional handout)</w:t>
      </w:r>
    </w:p>
    <w:p w:rsidR="00000000" w:rsidDel="00000000" w:rsidP="00000000" w:rsidRDefault="00000000" w:rsidRPr="00000000" w14:paraId="00000029">
      <w:pPr>
        <w:ind w:left="720" w:firstLine="0"/>
        <w:rPr/>
      </w:pPr>
      <w:r w:rsidDel="00000000" w:rsidR="00000000" w:rsidRPr="00000000">
        <w:rPr>
          <w:rtl w:val="0"/>
        </w:rPr>
        <w:t xml:space="preserve">• Paper or notecards for 'Values Commitment' activity</w:t>
      </w:r>
    </w:p>
    <w:p w:rsidR="00000000" w:rsidDel="00000000" w:rsidP="00000000" w:rsidRDefault="00000000" w:rsidRPr="00000000" w14:paraId="0000002A">
      <w:pPr>
        <w:ind w:left="720" w:firstLine="0"/>
        <w:rPr/>
      </w:pPr>
      <w:r w:rsidDel="00000000" w:rsidR="00000000" w:rsidRPr="00000000">
        <w:rPr>
          <w:rtl w:val="0"/>
        </w:rPr>
        <w:t xml:space="preserve">• Pens or markers</w:t>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Learning Objectives</w:t>
      </w:r>
    </w:p>
    <w:p w:rsidR="00000000" w:rsidDel="00000000" w:rsidP="00000000" w:rsidRDefault="00000000" w:rsidRPr="00000000" w14:paraId="0000002D">
      <w:pPr>
        <w:numPr>
          <w:ilvl w:val="0"/>
          <w:numId w:val="7"/>
        </w:numPr>
        <w:ind w:left="720" w:hanging="360"/>
      </w:pPr>
      <w:r w:rsidDel="00000000" w:rsidR="00000000" w:rsidRPr="00000000">
        <w:rPr>
          <w:rtl w:val="0"/>
        </w:rPr>
        <w:t xml:space="preserve">Review the core values and mission of [organization] </w:t>
      </w:r>
    </w:p>
    <w:p w:rsidR="00000000" w:rsidDel="00000000" w:rsidP="00000000" w:rsidRDefault="00000000" w:rsidRPr="00000000" w14:paraId="0000002E">
      <w:pPr>
        <w:numPr>
          <w:ilvl w:val="0"/>
          <w:numId w:val="7"/>
        </w:numPr>
        <w:ind w:left="720" w:hanging="360"/>
      </w:pPr>
      <w:r w:rsidDel="00000000" w:rsidR="00000000" w:rsidRPr="00000000">
        <w:rPr>
          <w:rtl w:val="0"/>
        </w:rPr>
        <w:t xml:space="preserve">Reflect on how your lived expertise connects to our purpose </w:t>
      </w:r>
    </w:p>
    <w:p w:rsidR="00000000" w:rsidDel="00000000" w:rsidP="00000000" w:rsidRDefault="00000000" w:rsidRPr="00000000" w14:paraId="0000002F">
      <w:pPr>
        <w:numPr>
          <w:ilvl w:val="0"/>
          <w:numId w:val="7"/>
        </w:numPr>
        <w:ind w:left="720" w:hanging="360"/>
      </w:pPr>
      <w:r w:rsidDel="00000000" w:rsidR="00000000" w:rsidRPr="00000000">
        <w:rPr>
          <w:rtl w:val="0"/>
        </w:rPr>
        <w:t xml:space="preserve">Define how you will represent [organization] as a team leader </w:t>
      </w:r>
    </w:p>
    <w:p w:rsidR="00000000" w:rsidDel="00000000" w:rsidP="00000000" w:rsidRDefault="00000000" w:rsidRPr="00000000" w14:paraId="00000030">
      <w:pPr>
        <w:numPr>
          <w:ilvl w:val="0"/>
          <w:numId w:val="7"/>
        </w:numPr>
        <w:ind w:left="720" w:hanging="360"/>
      </w:pPr>
      <w:r w:rsidDel="00000000" w:rsidR="00000000" w:rsidRPr="00000000">
        <w:rPr>
          <w:rtl w:val="0"/>
        </w:rPr>
        <w:t xml:space="preserve">Begin shaping your leadership identity through reflection and discussion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Facilitator Preparation</w:t>
      </w:r>
    </w:p>
    <w:p w:rsidR="00000000" w:rsidDel="00000000" w:rsidP="00000000" w:rsidRDefault="00000000" w:rsidRPr="00000000" w14:paraId="00000033">
      <w:pPr>
        <w:numPr>
          <w:ilvl w:val="0"/>
          <w:numId w:val="4"/>
        </w:numPr>
        <w:ind w:left="720" w:hanging="360"/>
      </w:pPr>
      <w:r w:rsidDel="00000000" w:rsidR="00000000" w:rsidRPr="00000000">
        <w:rPr>
          <w:rtl w:val="0"/>
        </w:rPr>
        <w:t xml:space="preserve">Review your organization’s current mission and values. Reflect on how they appear in daily operations—where alignment feels strong or weak.</w:t>
      </w:r>
    </w:p>
    <w:p w:rsidR="00000000" w:rsidDel="00000000" w:rsidP="00000000" w:rsidRDefault="00000000" w:rsidRPr="00000000" w14:paraId="00000034">
      <w:pPr>
        <w:numPr>
          <w:ilvl w:val="0"/>
          <w:numId w:val="4"/>
        </w:numPr>
        <w:ind w:left="720" w:hanging="360"/>
      </w:pPr>
      <w:r w:rsidDel="00000000" w:rsidR="00000000" w:rsidRPr="00000000">
        <w:rPr>
          <w:rtl w:val="0"/>
        </w:rPr>
        <w:t xml:space="preserve">Update slides to include your org’s exact mission and values statements.</w:t>
      </w:r>
    </w:p>
    <w:p w:rsidR="00000000" w:rsidDel="00000000" w:rsidP="00000000" w:rsidRDefault="00000000" w:rsidRPr="00000000" w14:paraId="00000035">
      <w:pPr>
        <w:numPr>
          <w:ilvl w:val="0"/>
          <w:numId w:val="4"/>
        </w:numPr>
        <w:ind w:left="720" w:hanging="360"/>
      </w:pPr>
      <w:r w:rsidDel="00000000" w:rsidR="00000000" w:rsidRPr="00000000">
        <w:rPr>
          <w:rtl w:val="0"/>
        </w:rPr>
        <w:t xml:space="preserve">Consider examples of supervisors in your ESE who have embodied or struggled with core values. Be ready to share 1–2 stories.</w:t>
      </w:r>
    </w:p>
    <w:p w:rsidR="00000000" w:rsidDel="00000000" w:rsidP="00000000" w:rsidRDefault="00000000" w:rsidRPr="00000000" w14:paraId="00000036">
      <w:pPr>
        <w:numPr>
          <w:ilvl w:val="0"/>
          <w:numId w:val="4"/>
        </w:numPr>
        <w:ind w:left="720" w:hanging="360"/>
      </w:pPr>
      <w:r w:rsidDel="00000000" w:rsidR="00000000" w:rsidRPr="00000000">
        <w:rPr>
          <w:rtl w:val="0"/>
        </w:rPr>
        <w:t xml:space="preserve">Set the tone: this is a reflective, human-centered discussion, not a lecture.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sz w:val="30"/>
          <w:szCs w:val="30"/>
        </w:rPr>
      </w:pPr>
      <w:r w:rsidDel="00000000" w:rsidR="00000000" w:rsidRPr="00000000">
        <w:rPr>
          <w:b w:val="1"/>
          <w:sz w:val="30"/>
          <w:szCs w:val="30"/>
          <w:rtl w:val="0"/>
        </w:rPr>
        <w:t xml:space="preserve">Section 1: Welcome &amp; Overview (5 min)</w:t>
      </w:r>
    </w:p>
    <w:p w:rsidR="00000000" w:rsidDel="00000000" w:rsidP="00000000" w:rsidRDefault="00000000" w:rsidRPr="00000000" w14:paraId="00000039">
      <w:pPr>
        <w:rPr>
          <w:b w:val="1"/>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b w:val="1"/>
          <w:rtl w:val="0"/>
        </w:rPr>
        <w:t xml:space="preserve">Facilitator Script:</w:t>
      </w:r>
    </w:p>
    <w:p w:rsidR="00000000" w:rsidDel="00000000" w:rsidP="00000000" w:rsidRDefault="00000000" w:rsidRPr="00000000" w14:paraId="0000003B">
      <w:pPr>
        <w:rPr/>
      </w:pPr>
      <w:r w:rsidDel="00000000" w:rsidR="00000000" w:rsidRPr="00000000">
        <w:rPr>
          <w:rtl w:val="0"/>
        </w:rPr>
        <w:t xml:space="preserve">Welcome to Module 1 of our Supervisor Success Series: Mission and Values for Leaders. This first module is about connecting who you are as a leader to why our organization exists. Supervisors set the tone for the culture—how we show up, how we treat people, and how we live our mission every day.</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Key Talking Points:</w:t>
      </w:r>
    </w:p>
    <w:p w:rsidR="00000000" w:rsidDel="00000000" w:rsidP="00000000" w:rsidRDefault="00000000" w:rsidRPr="00000000" w14:paraId="0000003E">
      <w:pPr>
        <w:numPr>
          <w:ilvl w:val="0"/>
          <w:numId w:val="6"/>
        </w:numPr>
        <w:ind w:left="720" w:hanging="360"/>
      </w:pPr>
      <w:r w:rsidDel="00000000" w:rsidR="00000000" w:rsidRPr="00000000">
        <w:rPr>
          <w:rtl w:val="0"/>
        </w:rPr>
        <w:t xml:space="preserve">The Supervisor Success Series is a toolkit for supporting new supervisors from a trauma-informed, lived-expertise perspective.</w:t>
      </w:r>
    </w:p>
    <w:p w:rsidR="00000000" w:rsidDel="00000000" w:rsidP="00000000" w:rsidRDefault="00000000" w:rsidRPr="00000000" w14:paraId="0000003F">
      <w:pPr>
        <w:numPr>
          <w:ilvl w:val="0"/>
          <w:numId w:val="6"/>
        </w:numPr>
        <w:ind w:left="720" w:hanging="360"/>
      </w:pPr>
      <w:r w:rsidDel="00000000" w:rsidR="00000000" w:rsidRPr="00000000">
        <w:rPr>
          <w:rtl w:val="0"/>
        </w:rPr>
        <w:t xml:space="preserve">Leadership development is essential for retention and culture.</w:t>
      </w:r>
    </w:p>
    <w:p w:rsidR="00000000" w:rsidDel="00000000" w:rsidP="00000000" w:rsidRDefault="00000000" w:rsidRPr="00000000" w14:paraId="00000040">
      <w:pPr>
        <w:numPr>
          <w:ilvl w:val="0"/>
          <w:numId w:val="6"/>
        </w:numPr>
        <w:ind w:left="720" w:hanging="360"/>
      </w:pPr>
      <w:r w:rsidDel="00000000" w:rsidR="00000000" w:rsidRPr="00000000">
        <w:rPr>
          <w:rtl w:val="0"/>
        </w:rPr>
        <w:t xml:space="preserve">Today we start with the foundation: mission, values, and purpose.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b w:val="1"/>
          <w:rtl w:val="0"/>
        </w:rPr>
        <w:t xml:space="preserve">Add Your Own Notes: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sz w:val="30"/>
          <w:szCs w:val="30"/>
        </w:rPr>
      </w:pPr>
      <w:r w:rsidDel="00000000" w:rsidR="00000000" w:rsidRPr="00000000">
        <w:rPr>
          <w:b w:val="1"/>
          <w:sz w:val="30"/>
          <w:szCs w:val="30"/>
          <w:rtl w:val="0"/>
        </w:rPr>
        <w:t xml:space="preserve">Section 2: Warm-Up – Why Leadership Matters (10 min)</w:t>
      </w:r>
    </w:p>
    <w:p w:rsidR="00000000" w:rsidDel="00000000" w:rsidP="00000000" w:rsidRDefault="00000000" w:rsidRPr="00000000" w14:paraId="00000045">
      <w:pPr>
        <w:rPr>
          <w:b w:val="1"/>
        </w:rPr>
      </w:pPr>
      <w:r w:rsidDel="00000000" w:rsidR="00000000" w:rsidRPr="00000000">
        <w:rPr>
          <w:rtl w:val="0"/>
        </w:rPr>
      </w:r>
    </w:p>
    <w:p w:rsidR="00000000" w:rsidDel="00000000" w:rsidP="00000000" w:rsidRDefault="00000000" w:rsidRPr="00000000" w14:paraId="00000046">
      <w:pPr>
        <w:rPr/>
      </w:pPr>
      <w:r w:rsidDel="00000000" w:rsidR="00000000" w:rsidRPr="00000000">
        <w:rPr>
          <w:b w:val="1"/>
          <w:rtl w:val="0"/>
        </w:rPr>
        <w:t xml:space="preserve">Purpose: </w:t>
      </w:r>
      <w:r w:rsidDel="00000000" w:rsidR="00000000" w:rsidRPr="00000000">
        <w:rPr>
          <w:rtl w:val="0"/>
        </w:rPr>
        <w:t xml:space="preserve">Invite participants to define leadership through their own experience.</w:t>
      </w:r>
    </w:p>
    <w:p w:rsidR="00000000" w:rsidDel="00000000" w:rsidP="00000000" w:rsidRDefault="00000000" w:rsidRPr="00000000" w14:paraId="00000047">
      <w:pPr>
        <w:rPr>
          <w:b w:val="1"/>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b w:val="1"/>
          <w:rtl w:val="0"/>
        </w:rPr>
        <w:t xml:space="preserve">Key Talking Points:</w:t>
      </w:r>
    </w:p>
    <w:p w:rsidR="00000000" w:rsidDel="00000000" w:rsidP="00000000" w:rsidRDefault="00000000" w:rsidRPr="00000000" w14:paraId="00000049">
      <w:pPr>
        <w:numPr>
          <w:ilvl w:val="0"/>
          <w:numId w:val="3"/>
        </w:numPr>
        <w:ind w:left="720" w:hanging="360"/>
      </w:pPr>
      <w:r w:rsidDel="00000000" w:rsidR="00000000" w:rsidRPr="00000000">
        <w:rPr>
          <w:rtl w:val="0"/>
        </w:rPr>
        <w:t xml:space="preserve">Think of a supervisor who mattered to you during your time as a participant or employee. Why did they stand out?</w:t>
      </w:r>
    </w:p>
    <w:p w:rsidR="00000000" w:rsidDel="00000000" w:rsidP="00000000" w:rsidRDefault="00000000" w:rsidRPr="00000000" w14:paraId="0000004A">
      <w:pPr>
        <w:numPr>
          <w:ilvl w:val="0"/>
          <w:numId w:val="3"/>
        </w:numPr>
        <w:ind w:left="720" w:hanging="360"/>
      </w:pPr>
      <w:r w:rsidDel="00000000" w:rsidR="00000000" w:rsidRPr="00000000">
        <w:rPr>
          <w:rtl w:val="0"/>
        </w:rPr>
        <w:t xml:space="preserve">What did they do that made you want to show up to work?</w:t>
      </w:r>
    </w:p>
    <w:p w:rsidR="00000000" w:rsidDel="00000000" w:rsidP="00000000" w:rsidRDefault="00000000" w:rsidRPr="00000000" w14:paraId="0000004B">
      <w:pPr>
        <w:numPr>
          <w:ilvl w:val="0"/>
          <w:numId w:val="3"/>
        </w:numPr>
        <w:ind w:left="720" w:hanging="360"/>
      </w:pPr>
      <w:r w:rsidDel="00000000" w:rsidR="00000000" w:rsidRPr="00000000">
        <w:rPr>
          <w:rtl w:val="0"/>
        </w:rPr>
        <w:t xml:space="preserve">What makes supervisors great?</w:t>
      </w:r>
    </w:p>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b w:val="1"/>
          <w:rtl w:val="0"/>
        </w:rPr>
        <w:t xml:space="preserve">Keep in Mind:</w:t>
      </w:r>
    </w:p>
    <w:p w:rsidR="00000000" w:rsidDel="00000000" w:rsidP="00000000" w:rsidRDefault="00000000" w:rsidRPr="00000000" w14:paraId="0000004E">
      <w:pPr>
        <w:numPr>
          <w:ilvl w:val="0"/>
          <w:numId w:val="1"/>
        </w:numPr>
        <w:ind w:left="720" w:hanging="360"/>
      </w:pPr>
      <w:r w:rsidDel="00000000" w:rsidR="00000000" w:rsidRPr="00000000">
        <w:rPr>
          <w:rtl w:val="0"/>
        </w:rPr>
        <w:t xml:space="preserve">Highlight recurring words: listened, trusted, respected, supported.</w:t>
      </w:r>
    </w:p>
    <w:p w:rsidR="00000000" w:rsidDel="00000000" w:rsidP="00000000" w:rsidRDefault="00000000" w:rsidRPr="00000000" w14:paraId="0000004F">
      <w:pPr>
        <w:numPr>
          <w:ilvl w:val="0"/>
          <w:numId w:val="1"/>
        </w:numPr>
        <w:ind w:left="720" w:hanging="360"/>
      </w:pPr>
      <w:r w:rsidDel="00000000" w:rsidR="00000000" w:rsidRPr="00000000">
        <w:rPr>
          <w:rtl w:val="0"/>
        </w:rPr>
        <w:t xml:space="preserve">Connect these to organizational values later in the session.</w:t>
      </w:r>
    </w:p>
    <w:p w:rsidR="00000000" w:rsidDel="00000000" w:rsidP="00000000" w:rsidRDefault="00000000" w:rsidRPr="00000000" w14:paraId="00000050">
      <w:pPr>
        <w:numPr>
          <w:ilvl w:val="0"/>
          <w:numId w:val="1"/>
        </w:numPr>
        <w:ind w:left="720" w:hanging="360"/>
      </w:pPr>
      <w:r w:rsidDel="00000000" w:rsidR="00000000" w:rsidRPr="00000000">
        <w:rPr>
          <w:rtl w:val="0"/>
        </w:rPr>
        <w:t xml:space="preserve">Reinforce: 'Supervisors are culture-shapers—they decide who stays.'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b w:val="1"/>
          <w:rtl w:val="0"/>
        </w:rPr>
        <w:t xml:space="preserve">Add Your Own Notes: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b w:val="1"/>
          <w:sz w:val="30"/>
          <w:szCs w:val="30"/>
        </w:rPr>
      </w:pPr>
      <w:r w:rsidDel="00000000" w:rsidR="00000000" w:rsidRPr="00000000">
        <w:rPr>
          <w:b w:val="1"/>
          <w:sz w:val="30"/>
          <w:szCs w:val="30"/>
          <w:rtl w:val="0"/>
        </w:rPr>
        <w:t xml:space="preserve">Section 3: Mission Review (10 min)</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b w:val="1"/>
        </w:rPr>
      </w:pPr>
      <w:r w:rsidDel="00000000" w:rsidR="00000000" w:rsidRPr="00000000">
        <w:rPr>
          <w:b w:val="1"/>
          <w:rtl w:val="0"/>
        </w:rPr>
        <w:t xml:space="preserve">Key Talking Points:</w:t>
      </w:r>
    </w:p>
    <w:p w:rsidR="00000000" w:rsidDel="00000000" w:rsidP="00000000" w:rsidRDefault="00000000" w:rsidRPr="00000000" w14:paraId="00000057">
      <w:pPr>
        <w:numPr>
          <w:ilvl w:val="0"/>
          <w:numId w:val="10"/>
        </w:numPr>
        <w:ind w:left="720" w:hanging="360"/>
      </w:pPr>
      <w:r w:rsidDel="00000000" w:rsidR="00000000" w:rsidRPr="00000000">
        <w:rPr>
          <w:rtl w:val="0"/>
        </w:rPr>
        <w:t xml:space="preserve">Read your organization’s mission statement aloud.</w:t>
      </w:r>
    </w:p>
    <w:p w:rsidR="00000000" w:rsidDel="00000000" w:rsidP="00000000" w:rsidRDefault="00000000" w:rsidRPr="00000000" w14:paraId="00000058">
      <w:pPr>
        <w:numPr>
          <w:ilvl w:val="0"/>
          <w:numId w:val="10"/>
        </w:numPr>
        <w:ind w:left="720" w:hanging="360"/>
      </w:pPr>
      <w:r w:rsidDel="00000000" w:rsidR="00000000" w:rsidRPr="00000000">
        <w:rPr>
          <w:rtl w:val="0"/>
        </w:rPr>
        <w:t xml:space="preserve">Ask participants: What stands out to you? Why is this mission important to those you serve?</w:t>
      </w:r>
    </w:p>
    <w:p w:rsidR="00000000" w:rsidDel="00000000" w:rsidP="00000000" w:rsidRDefault="00000000" w:rsidRPr="00000000" w14:paraId="00000059">
      <w:pPr>
        <w:numPr>
          <w:ilvl w:val="0"/>
          <w:numId w:val="10"/>
        </w:numPr>
        <w:ind w:left="720" w:hanging="360"/>
      </w:pPr>
      <w:r w:rsidDel="00000000" w:rsidR="00000000" w:rsidRPr="00000000">
        <w:rPr>
          <w:rtl w:val="0"/>
        </w:rPr>
        <w:t xml:space="preserve">Discuss how each supervisor’s role brings this mission to life.</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b w:val="1"/>
        </w:rPr>
      </w:pPr>
      <w:r w:rsidDel="00000000" w:rsidR="00000000" w:rsidRPr="00000000">
        <w:rPr>
          <w:b w:val="1"/>
          <w:rtl w:val="0"/>
        </w:rPr>
        <w:t xml:space="preserve">Section 4: Values Exploration (10 min)</w:t>
      </w:r>
    </w:p>
    <w:p w:rsidR="00000000" w:rsidDel="00000000" w:rsidP="00000000" w:rsidRDefault="00000000" w:rsidRPr="00000000" w14:paraId="0000005C">
      <w:pPr>
        <w:rPr>
          <w:b w:val="1"/>
        </w:rPr>
      </w:pPr>
      <w:r w:rsidDel="00000000" w:rsidR="00000000" w:rsidRPr="00000000">
        <w:rPr>
          <w:rtl w:val="0"/>
        </w:rPr>
      </w:r>
    </w:p>
    <w:p w:rsidR="00000000" w:rsidDel="00000000" w:rsidP="00000000" w:rsidRDefault="00000000" w:rsidRPr="00000000" w14:paraId="0000005D">
      <w:pPr>
        <w:rPr>
          <w:b w:val="1"/>
        </w:rPr>
      </w:pPr>
      <w:r w:rsidDel="00000000" w:rsidR="00000000" w:rsidRPr="00000000">
        <w:rPr>
          <w:b w:val="1"/>
          <w:rtl w:val="0"/>
        </w:rPr>
        <w:t xml:space="preserve">Key Talking Points:</w:t>
      </w:r>
    </w:p>
    <w:p w:rsidR="00000000" w:rsidDel="00000000" w:rsidP="00000000" w:rsidRDefault="00000000" w:rsidRPr="00000000" w14:paraId="0000005E">
      <w:pPr>
        <w:numPr>
          <w:ilvl w:val="0"/>
          <w:numId w:val="9"/>
        </w:numPr>
        <w:ind w:left="720" w:hanging="360"/>
      </w:pPr>
      <w:r w:rsidDel="00000000" w:rsidR="00000000" w:rsidRPr="00000000">
        <w:rPr>
          <w:rtl w:val="0"/>
        </w:rPr>
        <w:t xml:space="preserve">What are values? Why do they matter for frontline leadership?</w:t>
      </w:r>
    </w:p>
    <w:p w:rsidR="00000000" w:rsidDel="00000000" w:rsidP="00000000" w:rsidRDefault="00000000" w:rsidRPr="00000000" w14:paraId="0000005F">
      <w:pPr>
        <w:numPr>
          <w:ilvl w:val="0"/>
          <w:numId w:val="9"/>
        </w:numPr>
        <w:ind w:left="720" w:hanging="360"/>
      </w:pPr>
      <w:r w:rsidDel="00000000" w:rsidR="00000000" w:rsidRPr="00000000">
        <w:rPr>
          <w:rtl w:val="0"/>
        </w:rPr>
        <w:t xml:space="preserve">Which of these values resonate most with you? Which feel hardest to live out day-to-day?</w:t>
      </w:r>
    </w:p>
    <w:p w:rsidR="00000000" w:rsidDel="00000000" w:rsidP="00000000" w:rsidRDefault="00000000" w:rsidRPr="00000000" w14:paraId="00000060">
      <w:pPr>
        <w:numPr>
          <w:ilvl w:val="0"/>
          <w:numId w:val="9"/>
        </w:numPr>
        <w:ind w:left="720" w:hanging="360"/>
      </w:pPr>
      <w:r w:rsidDel="00000000" w:rsidR="00000000" w:rsidRPr="00000000">
        <w:rPr>
          <w:rtl w:val="0"/>
        </w:rPr>
        <w:t xml:space="preserve">When have you seen a supervisor embody a value? When have you seen one ignored?</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b w:val="1"/>
          <w:rtl w:val="0"/>
        </w:rPr>
        <w:t xml:space="preserve">Keep in Mind:</w:t>
      </w:r>
    </w:p>
    <w:p w:rsidR="00000000" w:rsidDel="00000000" w:rsidP="00000000" w:rsidRDefault="00000000" w:rsidRPr="00000000" w14:paraId="00000063">
      <w:pPr>
        <w:numPr>
          <w:ilvl w:val="0"/>
          <w:numId w:val="8"/>
        </w:numPr>
        <w:ind w:left="720" w:hanging="360"/>
      </w:pPr>
      <w:r w:rsidDel="00000000" w:rsidR="00000000" w:rsidRPr="00000000">
        <w:rPr>
          <w:rtl w:val="0"/>
        </w:rPr>
        <w:t xml:space="preserve">Reinforce examples: empathy, accountability, integrity, service.</w:t>
      </w:r>
    </w:p>
    <w:p w:rsidR="00000000" w:rsidDel="00000000" w:rsidP="00000000" w:rsidRDefault="00000000" w:rsidRPr="00000000" w14:paraId="00000064">
      <w:pPr>
        <w:numPr>
          <w:ilvl w:val="0"/>
          <w:numId w:val="8"/>
        </w:numPr>
        <w:ind w:left="720" w:hanging="360"/>
      </w:pPr>
      <w:r w:rsidDel="00000000" w:rsidR="00000000" w:rsidRPr="00000000">
        <w:rPr>
          <w:rtl w:val="0"/>
        </w:rPr>
        <w:t xml:space="preserve">Invite discussion: 'If we say we live these values but don’t act on them, how do our employees feel?'</w:t>
      </w:r>
    </w:p>
    <w:p w:rsidR="00000000" w:rsidDel="00000000" w:rsidP="00000000" w:rsidRDefault="00000000" w:rsidRPr="00000000" w14:paraId="00000065">
      <w:pPr>
        <w:numPr>
          <w:ilvl w:val="0"/>
          <w:numId w:val="8"/>
        </w:numPr>
        <w:ind w:left="720" w:hanging="360"/>
      </w:pPr>
      <w:r w:rsidDel="00000000" w:rsidR="00000000" w:rsidRPr="00000000">
        <w:rPr>
          <w:rtl w:val="0"/>
        </w:rPr>
        <w:t xml:space="preserve">Emphasize: Lived experience is a source of leadership wisdom.</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b w:val="1"/>
        </w:rPr>
      </w:pPr>
      <w:r w:rsidDel="00000000" w:rsidR="00000000" w:rsidRPr="00000000">
        <w:rPr>
          <w:b w:val="1"/>
          <w:rtl w:val="0"/>
        </w:rPr>
        <w:t xml:space="preserve">Add Your Own Notes: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b w:val="1"/>
          <w:sz w:val="30"/>
          <w:szCs w:val="30"/>
        </w:rPr>
      </w:pPr>
      <w:r w:rsidDel="00000000" w:rsidR="00000000" w:rsidRPr="00000000">
        <w:rPr>
          <w:b w:val="1"/>
          <w:sz w:val="30"/>
          <w:szCs w:val="30"/>
          <w:rtl w:val="0"/>
        </w:rPr>
        <w:t xml:space="preserve">Section 5: Reflection &amp; Activity (10–15 min)</w:t>
      </w:r>
    </w:p>
    <w:p w:rsidR="00000000" w:rsidDel="00000000" w:rsidP="00000000" w:rsidRDefault="00000000" w:rsidRPr="00000000" w14:paraId="0000006A">
      <w:pPr>
        <w:rPr>
          <w:b w:val="1"/>
        </w:rPr>
      </w:pPr>
      <w:r w:rsidDel="00000000" w:rsidR="00000000" w:rsidRPr="00000000">
        <w:rPr>
          <w:rtl w:val="0"/>
        </w:rPr>
      </w:r>
    </w:p>
    <w:p w:rsidR="00000000" w:rsidDel="00000000" w:rsidP="00000000" w:rsidRDefault="00000000" w:rsidRPr="00000000" w14:paraId="0000006B">
      <w:pPr>
        <w:rPr>
          <w:b w:val="1"/>
        </w:rPr>
      </w:pPr>
      <w:r w:rsidDel="00000000" w:rsidR="00000000" w:rsidRPr="00000000">
        <w:rPr>
          <w:b w:val="1"/>
          <w:rtl w:val="0"/>
        </w:rPr>
        <w:t xml:space="preserve">Activity 1 – Aligning with Mission:</w:t>
      </w:r>
    </w:p>
    <w:p w:rsidR="00000000" w:rsidDel="00000000" w:rsidP="00000000" w:rsidRDefault="00000000" w:rsidRPr="00000000" w14:paraId="0000006C">
      <w:pPr>
        <w:rPr/>
      </w:pPr>
      <w:r w:rsidDel="00000000" w:rsidR="00000000" w:rsidRPr="00000000">
        <w:rPr>
          <w:rtl w:val="0"/>
        </w:rPr>
        <w:t xml:space="preserve">• Ask participants to jot down 2–3 ways their daily actions can advance the mission.</w:t>
      </w:r>
    </w:p>
    <w:p w:rsidR="00000000" w:rsidDel="00000000" w:rsidP="00000000" w:rsidRDefault="00000000" w:rsidRPr="00000000" w14:paraId="0000006D">
      <w:pPr>
        <w:rPr/>
      </w:pPr>
      <w:r w:rsidDel="00000000" w:rsidR="00000000" w:rsidRPr="00000000">
        <w:rPr>
          <w:rtl w:val="0"/>
        </w:rPr>
        <w:t xml:space="preserve">• Prompt: 'What can you do as a leader that makes our mission real for your team?'</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b w:val="1"/>
        </w:rPr>
      </w:pPr>
      <w:r w:rsidDel="00000000" w:rsidR="00000000" w:rsidRPr="00000000">
        <w:rPr>
          <w:b w:val="1"/>
          <w:rtl w:val="0"/>
        </w:rPr>
        <w:t xml:space="preserve">Activity 2 – Commitments to Values-Based Leadership:</w:t>
      </w:r>
    </w:p>
    <w:p w:rsidR="00000000" w:rsidDel="00000000" w:rsidP="00000000" w:rsidRDefault="00000000" w:rsidRPr="00000000" w14:paraId="00000070">
      <w:pPr>
        <w:rPr/>
      </w:pPr>
      <w:r w:rsidDel="00000000" w:rsidR="00000000" w:rsidRPr="00000000">
        <w:rPr>
          <w:rtl w:val="0"/>
        </w:rPr>
        <w:t xml:space="preserve">• Each participant writes one commitment: 'One way I will lead by our values is _____.</w:t>
      </w:r>
    </w:p>
    <w:p w:rsidR="00000000" w:rsidDel="00000000" w:rsidP="00000000" w:rsidRDefault="00000000" w:rsidRPr="00000000" w14:paraId="00000071">
      <w:pPr>
        <w:rPr/>
      </w:pPr>
      <w:r w:rsidDel="00000000" w:rsidR="00000000" w:rsidRPr="00000000">
        <w:rPr>
          <w:rtl w:val="0"/>
        </w:rPr>
        <w:t xml:space="preserve">• Invite volunteers to share and keep their commitment card visible in their workspace.</w:t>
      </w:r>
    </w:p>
    <w:p w:rsidR="00000000" w:rsidDel="00000000" w:rsidP="00000000" w:rsidRDefault="00000000" w:rsidRPr="00000000" w14:paraId="00000072">
      <w:pPr>
        <w:rPr>
          <w:sz w:val="30"/>
          <w:szCs w:val="30"/>
        </w:rPr>
      </w:pPr>
      <w:r w:rsidDel="00000000" w:rsidR="00000000" w:rsidRPr="00000000">
        <w:rPr>
          <w:rtl w:val="0"/>
        </w:rPr>
      </w:r>
    </w:p>
    <w:p w:rsidR="00000000" w:rsidDel="00000000" w:rsidP="00000000" w:rsidRDefault="00000000" w:rsidRPr="00000000" w14:paraId="00000073">
      <w:pPr>
        <w:rPr>
          <w:b w:val="1"/>
          <w:sz w:val="30"/>
          <w:szCs w:val="30"/>
        </w:rPr>
      </w:pPr>
      <w:r w:rsidDel="00000000" w:rsidR="00000000" w:rsidRPr="00000000">
        <w:rPr>
          <w:b w:val="1"/>
          <w:sz w:val="30"/>
          <w:szCs w:val="30"/>
          <w:rtl w:val="0"/>
        </w:rPr>
        <w:t xml:space="preserve">Section 6: Being a Leader is Hard! + Closing Reflection (5 min)</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b w:val="1"/>
          <w:rtl w:val="0"/>
        </w:rPr>
        <w:t xml:space="preserve">Key Talking Points:</w:t>
      </w:r>
      <w:r w:rsidDel="00000000" w:rsidR="00000000" w:rsidRPr="00000000">
        <w:rPr>
          <w:rtl w:val="0"/>
        </w:rPr>
        <w:t xml:space="preserve"> Being a leader is hard. It’s complex work. You’ll make mistakes. What matters is returning to our mission and values every time.</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b w:val="1"/>
        </w:rPr>
      </w:pPr>
      <w:r w:rsidDel="00000000" w:rsidR="00000000" w:rsidRPr="00000000">
        <w:rPr>
          <w:b w:val="1"/>
          <w:rtl w:val="0"/>
        </w:rPr>
        <w:t xml:space="preserve">Discussion Questions:</w:t>
      </w:r>
    </w:p>
    <w:p w:rsidR="00000000" w:rsidDel="00000000" w:rsidP="00000000" w:rsidRDefault="00000000" w:rsidRPr="00000000" w14:paraId="00000078">
      <w:pPr>
        <w:rPr/>
      </w:pPr>
      <w:r w:rsidDel="00000000" w:rsidR="00000000" w:rsidRPr="00000000">
        <w:rPr>
          <w:rtl w:val="0"/>
        </w:rPr>
        <w:t xml:space="preserve">• What challenges do you anticipate in leading by our values?</w:t>
      </w:r>
    </w:p>
    <w:p w:rsidR="00000000" w:rsidDel="00000000" w:rsidP="00000000" w:rsidRDefault="00000000" w:rsidRPr="00000000" w14:paraId="00000079">
      <w:pPr>
        <w:rPr/>
      </w:pPr>
      <w:r w:rsidDel="00000000" w:rsidR="00000000" w:rsidRPr="00000000">
        <w:rPr>
          <w:rtl w:val="0"/>
        </w:rPr>
        <w:t xml:space="preserve">• What support do you need from peers or leadership to stay aligned?</w:t>
      </w:r>
    </w:p>
    <w:p w:rsidR="00000000" w:rsidDel="00000000" w:rsidP="00000000" w:rsidRDefault="00000000" w:rsidRPr="00000000" w14:paraId="0000007A">
      <w:pPr>
        <w:rPr>
          <w:b w:val="1"/>
        </w:rPr>
      </w:pPr>
      <w:r w:rsidDel="00000000" w:rsidR="00000000" w:rsidRPr="00000000">
        <w:rPr>
          <w:rtl w:val="0"/>
        </w:rPr>
      </w:r>
    </w:p>
    <w:p w:rsidR="00000000" w:rsidDel="00000000" w:rsidP="00000000" w:rsidRDefault="00000000" w:rsidRPr="00000000" w14:paraId="0000007B">
      <w:pPr>
        <w:rPr/>
      </w:pPr>
      <w:r w:rsidDel="00000000" w:rsidR="00000000" w:rsidRPr="00000000">
        <w:rPr>
          <w:b w:val="1"/>
          <w:rtl w:val="0"/>
        </w:rPr>
        <w:t xml:space="preserve">Closing Reflection:</w:t>
      </w:r>
      <w:r w:rsidDel="00000000" w:rsidR="00000000" w:rsidRPr="00000000">
        <w:rPr>
          <w:rtl w:val="0"/>
        </w:rPr>
        <w:t xml:space="preserve"> How do you view the mission and values of your organization differently now that you’re a supervisor?</w:t>
      </w:r>
    </w:p>
    <w:p w:rsidR="00000000" w:rsidDel="00000000" w:rsidP="00000000" w:rsidRDefault="00000000" w:rsidRPr="00000000" w14:paraId="0000007C">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nsola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Poppins SemiBold">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oppins" w:cs="Poppins" w:eastAsia="Poppins" w:hAnsi="Poppins"/>
        <w:sz w:val="28"/>
        <w:szCs w:val="28"/>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lineRule="auto"/>
      <w:jc w:val="center"/>
    </w:pPr>
    <w:rPr>
      <w:rFonts w:ascii="Poppins SemiBold" w:cs="Poppins SemiBold" w:eastAsia="Poppins SemiBold" w:hAnsi="Poppins SemiBold"/>
      <w:sz w:val="72"/>
      <w:szCs w:val="72"/>
    </w:rPr>
  </w:style>
  <w:style w:type="paragraph" w:styleId="Heading2">
    <w:name w:val="heading 2"/>
    <w:basedOn w:val="Normal"/>
    <w:next w:val="Normal"/>
    <w:pPr>
      <w:keepNext w:val="1"/>
      <w:keepLines w:val="1"/>
      <w:spacing w:after="400" w:lineRule="auto"/>
      <w:jc w:val="center"/>
    </w:pPr>
    <w:rPr>
      <w:rFonts w:ascii="Poppins SemiBold" w:cs="Poppins SemiBold" w:eastAsia="Poppins SemiBold" w:hAnsi="Poppins SemiBold"/>
      <w:sz w:val="48"/>
      <w:szCs w:val="48"/>
    </w:rPr>
  </w:style>
  <w:style w:type="paragraph" w:styleId="Heading3">
    <w:name w:val="heading 3"/>
    <w:basedOn w:val="Normal"/>
    <w:next w:val="Normal"/>
    <w:pPr>
      <w:keepNext w:val="1"/>
      <w:keepLines w:val="1"/>
      <w:spacing w:after="240" w:lineRule="auto"/>
    </w:pPr>
    <w:rPr>
      <w:rFonts w:ascii="Poppins Medium" w:cs="Poppins Medium" w:eastAsia="Poppins Medium" w:hAnsi="Poppins Medium"/>
      <w:color w:val="1f1f1f"/>
      <w:sz w:val="36"/>
      <w:szCs w:val="36"/>
    </w:rPr>
  </w:style>
  <w:style w:type="paragraph" w:styleId="Heading4">
    <w:name w:val="heading 4"/>
    <w:basedOn w:val="Normal"/>
    <w:next w:val="Normal"/>
    <w:pPr>
      <w:keepNext w:val="1"/>
      <w:keepLines w:val="1"/>
      <w:spacing w:line="240" w:lineRule="auto"/>
      <w:ind w:left="-10" w:firstLine="0"/>
    </w:pPr>
    <w:rPr>
      <w:b w:val="1"/>
    </w:rPr>
  </w:style>
  <w:style w:type="paragraph" w:styleId="Heading5">
    <w:name w:val="heading 5"/>
    <w:basedOn w:val="Normal"/>
    <w:next w:val="Normal"/>
    <w:pPr>
      <w:keepNext w:val="1"/>
      <w:keepLines w:val="1"/>
      <w:ind w:right="465"/>
    </w:pPr>
    <w:rPr>
      <w:rFonts w:ascii="Consolas" w:cs="Consolas" w:eastAsia="Consolas" w:hAnsi="Consolas"/>
      <w:color w:val="022751"/>
      <w:sz w:val="26"/>
      <w:szCs w:val="26"/>
      <w:shd w:fill="d1d5db" w:val="clear"/>
    </w:rPr>
  </w:style>
  <w:style w:type="paragraph" w:styleId="Heading6">
    <w:name w:val="heading 6"/>
    <w:basedOn w:val="Normal"/>
    <w:next w:val="Normal"/>
    <w:pPr>
      <w:keepNext w:val="1"/>
      <w:keepLines w:val="1"/>
    </w:pPr>
    <w:rPr>
      <w:rFonts w:ascii="Poppins Medium" w:cs="Poppins Medium" w:eastAsia="Poppins Medium" w:hAnsi="Poppins Medium"/>
      <w:sz w:val="24"/>
      <w:szCs w:val="24"/>
      <w:u w:val="single"/>
    </w:rPr>
  </w:style>
  <w:style w:type="paragraph" w:styleId="Title">
    <w:name w:val="Title"/>
    <w:basedOn w:val="Normal"/>
    <w:next w:val="Normal"/>
    <w:pPr>
      <w:keepNext w:val="1"/>
      <w:keepLines w:val="1"/>
      <w:spacing w:line="192.00000000000003" w:lineRule="auto"/>
      <w:jc w:val="center"/>
    </w:pPr>
    <w:rPr>
      <w:b w:val="1"/>
      <w:sz w:val="112"/>
      <w:szCs w:val="112"/>
    </w:rPr>
  </w:style>
  <w:style w:type="paragraph" w:styleId="Subtitle">
    <w:name w:val="Subtitle"/>
    <w:basedOn w:val="Normal"/>
    <w:next w:val="Normal"/>
    <w:pPr>
      <w:keepNext w:val="1"/>
      <w:keepLines w:val="1"/>
      <w:spacing w:line="240" w:lineRule="auto"/>
      <w:ind w:right="930" w:firstLine="900"/>
      <w:jc w:val="center"/>
    </w:pPr>
    <w:rPr>
      <w:rFonts w:ascii="Poppins Medium" w:cs="Poppins Medium" w:eastAsia="Poppins Medium" w:hAnsi="Poppins Medium"/>
      <w:color w:val="1f1f1f"/>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11" Type="http://schemas.openxmlformats.org/officeDocument/2006/relationships/font" Target="fonts/PoppinsSemiBold-italic.ttf"/><Relationship Id="rId10" Type="http://schemas.openxmlformats.org/officeDocument/2006/relationships/font" Target="fonts/PoppinsSemiBold-bold.ttf"/><Relationship Id="rId12" Type="http://schemas.openxmlformats.org/officeDocument/2006/relationships/font" Target="fonts/PoppinsSemiBold-boldItalic.ttf"/><Relationship Id="rId9" Type="http://schemas.openxmlformats.org/officeDocument/2006/relationships/font" Target="fonts/PoppinsSemiBold-regular.ttf"/><Relationship Id="rId5" Type="http://schemas.openxmlformats.org/officeDocument/2006/relationships/font" Target="fonts/PoppinsMedium-regular.ttf"/><Relationship Id="rId6" Type="http://schemas.openxmlformats.org/officeDocument/2006/relationships/font" Target="fonts/PoppinsMedium-bold.ttf"/><Relationship Id="rId7" Type="http://schemas.openxmlformats.org/officeDocument/2006/relationships/font" Target="fonts/PoppinsMedium-italic.ttf"/><Relationship Id="rId8" Type="http://schemas.openxmlformats.org/officeDocument/2006/relationships/font" Target="fonts/Poppins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