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sectPr>
          <w:pgSz w:h="15840" w:w="12240" w:orient="portrait"/>
          <w:pgMar w:bottom="1440" w:top="1440" w:left="1440" w:right="1440" w:header="720" w:footer="720"/>
          <w:pgNumType w:start="1"/>
        </w:sectPr>
      </w:pPr>
      <w:bookmarkStart w:colFirst="0" w:colLast="0" w:name="_u0tvorlepbov" w:id="0"/>
      <w:bookmarkEnd w:id="0"/>
      <w:r w:rsidDel="00000000" w:rsidR="00000000" w:rsidRPr="00000000">
        <w:rPr>
          <w:rFonts w:ascii="Poppins" w:cs="Poppins" w:eastAsia="Poppins" w:hAnsi="Poppins"/>
          <w:b w:val="1"/>
          <w:i w:val="0"/>
          <w:smallCaps w:val="0"/>
          <w:strike w:val="0"/>
          <w:color w:val="000000"/>
          <w:sz w:val="112"/>
          <w:szCs w:val="112"/>
          <w:u w:val="none"/>
          <w:shd w:fill="auto" w:val="clear"/>
          <w:vertAlign w:val="baseline"/>
          <w:rtl w:val="0"/>
        </w:rPr>
        <w:t xml:space="preserve">Overview</w:t>
      </w:r>
      <w:r w:rsidDel="00000000" w:rsidR="00000000" w:rsidRPr="00000000">
        <w:rPr>
          <w:rtl w:val="0"/>
        </w:rPr>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pStyle w:val="Title"/>
        <w:rPr>
          <w:color w:val="e06666"/>
        </w:rPr>
      </w:pPr>
      <w:bookmarkStart w:colFirst="0" w:colLast="0" w:name="_oxppvcpiekxn" w:id="1"/>
      <w:bookmarkEnd w:id="1"/>
      <w:r w:rsidDel="00000000" w:rsidR="00000000" w:rsidRPr="00000000">
        <w:rPr>
          <w:color w:val="e06666"/>
          <w:rtl w:val="0"/>
        </w:rPr>
        <w:t xml:space="preserve">Supervisor Success Series</w:t>
      </w:r>
    </w:p>
    <w:p w:rsidR="00000000" w:rsidDel="00000000" w:rsidP="00000000" w:rsidRDefault="00000000" w:rsidRPr="00000000" w14:paraId="00000004">
      <w:pPr>
        <w:pStyle w:val="Subtitle"/>
        <w:ind w:right="0" w:firstLine="0"/>
        <w:rPr/>
      </w:pPr>
      <w:bookmarkStart w:colFirst="0" w:colLast="0" w:name="_7wmmrnd8rgnz" w:id="2"/>
      <w:bookmarkEnd w:id="2"/>
      <w:r w:rsidDel="00000000" w:rsidR="00000000" w:rsidRPr="00000000">
        <w:rPr>
          <w:rtl w:val="0"/>
        </w:rPr>
        <w:t xml:space="preserve">Module 2: The Role of the Supervisor &amp; Performance Management • </w:t>
      </w:r>
      <w:r w:rsidDel="00000000" w:rsidR="00000000" w:rsidRPr="00000000">
        <w:rPr>
          <w:rFonts w:ascii="Poppins" w:cs="Poppins" w:eastAsia="Poppins" w:hAnsi="Poppins"/>
          <w:color w:val="022751"/>
          <w:sz w:val="32"/>
          <w:szCs w:val="32"/>
          <w:shd w:fill="d1d5db" w:val="clear"/>
          <w:rtl w:val="0"/>
        </w:rPr>
        <w:t xml:space="preserve">Oct 13, 2025</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widowControl w:val="0"/>
        <w:jc w:val="center"/>
        <w:rPr/>
      </w:pPr>
      <w:r w:rsidDel="00000000" w:rsidR="00000000" w:rsidRPr="00000000">
        <w:rPr/>
        <w:drawing>
          <wp:inline distB="114300" distT="114300" distL="114300" distR="114300">
            <wp:extent cx="914400" cy="64008"/>
            <wp:effectExtent b="0" l="0" r="0" t="0"/>
            <wp:docPr descr="Divider" id="1" name="image1.png"/>
            <a:graphic>
              <a:graphicData uri="http://schemas.openxmlformats.org/drawingml/2006/picture">
                <pic:pic>
                  <pic:nvPicPr>
                    <pic:cNvPr descr="Divider" id="0" name="image1.png"/>
                    <pic:cNvPicPr preferRelativeResize="0"/>
                  </pic:nvPicPr>
                  <pic:blipFill>
                    <a:blip r:embed="rId6"/>
                    <a:srcRect b="0" l="0" r="0" t="0"/>
                    <a:stretch>
                      <a:fillRect/>
                    </a:stretch>
                  </pic:blipFill>
                  <pic:spPr>
                    <a:xfrm>
                      <a:off x="0" y="0"/>
                      <a:ext cx="914400" cy="64008"/>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widowControl w:val="0"/>
        <w:jc w:val="center"/>
        <w:rPr/>
      </w:pPr>
      <w:r w:rsidDel="00000000" w:rsidR="00000000" w:rsidRPr="00000000">
        <w:rPr>
          <w:b w:val="1"/>
          <w:rtl w:val="0"/>
        </w:rPr>
        <w:t xml:space="preserve">Overview</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Hi everyone, and welcome back to the overview for module 2 of the Supervisor Success Series: The Role of the Supervisor &amp; Performance Management.</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In Module 1, we grounded supervisors in your mission and values. Now, we shift to something just as critical — clarity on the role of the supervisor and your expectations for them. First-time supervisors need to know exactly what their role is, what’s expected of them on day one, and how success will be measured. Without this clarity, they’ll feel overwhelmed and uncertain about how to approach their new job.</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So, what should the role of a frontline supervisor be at our social enterprises? At its core, it’s simple:</w:t>
      </w:r>
    </w:p>
    <w:p w:rsidR="00000000" w:rsidDel="00000000" w:rsidP="00000000" w:rsidRDefault="00000000" w:rsidRPr="00000000" w14:paraId="0000000E">
      <w:pPr>
        <w:rPr/>
      </w:pPr>
      <w:r w:rsidDel="00000000" w:rsidR="00000000" w:rsidRPr="00000000">
        <w:rPr>
          <w:rtl w:val="0"/>
        </w:rPr>
        <w:t xml:space="preserve">1. </w:t>
        <w:tab/>
        <w:t xml:space="preserve">Keep your team safe.</w:t>
      </w:r>
    </w:p>
    <w:p w:rsidR="00000000" w:rsidDel="00000000" w:rsidP="00000000" w:rsidRDefault="00000000" w:rsidRPr="00000000" w14:paraId="0000000F">
      <w:pPr>
        <w:rPr/>
      </w:pPr>
      <w:r w:rsidDel="00000000" w:rsidR="00000000" w:rsidRPr="00000000">
        <w:rPr>
          <w:rtl w:val="0"/>
        </w:rPr>
        <w:t xml:space="preserve">2. </w:t>
        <w:tab/>
        <w:t xml:space="preserve">Get the work done.</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Everything else builds from there. When supervisors understand these two priorities, they can lead with confidence and focus. Overcomplicating the role too early creates confusion — and confusion undermines both safety and trust.</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b w:val="1"/>
          <w:rtl w:val="0"/>
        </w:rPr>
        <w:t xml:space="preserve">How should you teach this?</w:t>
      </w:r>
      <w:r w:rsidDel="00000000" w:rsidR="00000000" w:rsidRPr="00000000">
        <w:rPr>
          <w:rtl w:val="0"/>
        </w:rPr>
        <w:br w:type="textWrapping"/>
        <w:t xml:space="preserve">This module is structured to help supervisors:</w:t>
      </w:r>
    </w:p>
    <w:p w:rsidR="00000000" w:rsidDel="00000000" w:rsidP="00000000" w:rsidRDefault="00000000" w:rsidRPr="00000000" w14:paraId="00000014">
      <w:pPr>
        <w:numPr>
          <w:ilvl w:val="0"/>
          <w:numId w:val="1"/>
        </w:numPr>
        <w:ind w:left="720" w:hanging="360"/>
      </w:pPr>
      <w:r w:rsidDel="00000000" w:rsidR="00000000" w:rsidRPr="00000000">
        <w:rPr>
          <w:rtl w:val="0"/>
        </w:rPr>
        <w:t xml:space="preserve">Review their day-one responsibilities, like showing up early, modeling communication, monitoring safety and professionalism, and escalating issues to a manager.</w:t>
      </w:r>
    </w:p>
    <w:p w:rsidR="00000000" w:rsidDel="00000000" w:rsidP="00000000" w:rsidRDefault="00000000" w:rsidRPr="00000000" w14:paraId="00000015">
      <w:pPr>
        <w:numPr>
          <w:ilvl w:val="0"/>
          <w:numId w:val="1"/>
        </w:numPr>
        <w:ind w:left="720" w:hanging="360"/>
      </w:pPr>
      <w:r w:rsidDel="00000000" w:rsidR="00000000" w:rsidRPr="00000000">
        <w:rPr>
          <w:rtl w:val="0"/>
        </w:rPr>
        <w:t xml:space="preserve">Understand the separation between operations and programs. Supervisors aren’t case managers — their job is to run the crew, not to enforce program requirements. Participants already live under a lot of rules; work should be a space where accountability is fair and consistent for everyone.</w:t>
      </w:r>
    </w:p>
    <w:p w:rsidR="00000000" w:rsidDel="00000000" w:rsidP="00000000" w:rsidRDefault="00000000" w:rsidRPr="00000000" w14:paraId="00000016">
      <w:pPr>
        <w:numPr>
          <w:ilvl w:val="0"/>
          <w:numId w:val="1"/>
        </w:numPr>
        <w:ind w:left="720" w:hanging="360"/>
      </w:pPr>
      <w:r w:rsidDel="00000000" w:rsidR="00000000" w:rsidRPr="00000000">
        <w:rPr>
          <w:rtl w:val="0"/>
        </w:rPr>
        <w:t xml:space="preserve">Begin to see themselves as mentors and leaders who set the tone, model expectations, and create a safe, productive environment.</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b w:val="1"/>
          <w:rtl w:val="0"/>
        </w:rPr>
        <w:t xml:space="preserve">Why is the shadowing process so important?</w:t>
      </w:r>
      <w:r w:rsidDel="00000000" w:rsidR="00000000" w:rsidRPr="00000000">
        <w:rPr>
          <w:rtl w:val="0"/>
        </w:rPr>
        <w:br w:type="textWrapping"/>
        <w:t xml:space="preserve">The first two weeks are critical for setting supervisors up for success.</w:t>
      </w:r>
    </w:p>
    <w:p w:rsidR="00000000" w:rsidDel="00000000" w:rsidP="00000000" w:rsidRDefault="00000000" w:rsidRPr="00000000" w14:paraId="00000019">
      <w:pPr>
        <w:numPr>
          <w:ilvl w:val="0"/>
          <w:numId w:val="2"/>
        </w:numPr>
        <w:ind w:left="720" w:hanging="360"/>
      </w:pPr>
      <w:r w:rsidDel="00000000" w:rsidR="00000000" w:rsidRPr="00000000">
        <w:rPr>
          <w:rtl w:val="0"/>
        </w:rPr>
        <w:t xml:space="preserve">Week 1: The new supervisor shadows an experienced one, watching and learning.</w:t>
      </w:r>
    </w:p>
    <w:p w:rsidR="00000000" w:rsidDel="00000000" w:rsidP="00000000" w:rsidRDefault="00000000" w:rsidRPr="00000000" w14:paraId="0000001A">
      <w:pPr>
        <w:numPr>
          <w:ilvl w:val="0"/>
          <w:numId w:val="2"/>
        </w:numPr>
        <w:ind w:left="720" w:hanging="360"/>
      </w:pPr>
      <w:r w:rsidDel="00000000" w:rsidR="00000000" w:rsidRPr="00000000">
        <w:rPr>
          <w:rtl w:val="0"/>
        </w:rPr>
        <w:t xml:space="preserve">Week 2: They step into the lead role, while the experienced supervisor shadows them. This creates space to practice, make mistakes, and get feedback before fully stepping in.</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This structure prevents supervisors from being thrown into the deep end. It also identifies early challenges so they can be addressed with coaching and support.</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As a facilitator, your role here is to keep it clear and concrete. Supervisors should leave this session with:</w:t>
      </w:r>
    </w:p>
    <w:p w:rsidR="00000000" w:rsidDel="00000000" w:rsidP="00000000" w:rsidRDefault="00000000" w:rsidRPr="00000000" w14:paraId="0000001F">
      <w:pPr>
        <w:numPr>
          <w:ilvl w:val="0"/>
          <w:numId w:val="4"/>
        </w:numPr>
        <w:ind w:left="720" w:hanging="360"/>
      </w:pPr>
      <w:r w:rsidDel="00000000" w:rsidR="00000000" w:rsidRPr="00000000">
        <w:rPr>
          <w:rtl w:val="0"/>
        </w:rPr>
        <w:t xml:space="preserve">A clear picture of their responsibilities,</w:t>
      </w:r>
    </w:p>
    <w:p w:rsidR="00000000" w:rsidDel="00000000" w:rsidP="00000000" w:rsidRDefault="00000000" w:rsidRPr="00000000" w14:paraId="00000020">
      <w:pPr>
        <w:numPr>
          <w:ilvl w:val="0"/>
          <w:numId w:val="4"/>
        </w:numPr>
        <w:ind w:left="720" w:hanging="360"/>
      </w:pPr>
      <w:r w:rsidDel="00000000" w:rsidR="00000000" w:rsidRPr="00000000">
        <w:rPr>
          <w:rtl w:val="0"/>
        </w:rPr>
        <w:t xml:space="preserve">A basic performance rubric they’ll be evaluated against,</w:t>
      </w:r>
    </w:p>
    <w:p w:rsidR="00000000" w:rsidDel="00000000" w:rsidP="00000000" w:rsidRDefault="00000000" w:rsidRPr="00000000" w14:paraId="00000021">
      <w:pPr>
        <w:numPr>
          <w:ilvl w:val="0"/>
          <w:numId w:val="4"/>
        </w:numPr>
        <w:ind w:left="720" w:hanging="360"/>
      </w:pPr>
      <w:r w:rsidDel="00000000" w:rsidR="00000000" w:rsidRPr="00000000">
        <w:rPr>
          <w:rtl w:val="0"/>
        </w:rPr>
        <w:t xml:space="preserve">And the confidence that their role is not about doing everything, but about focusing on safety, accountability, and getting the work done as a team.</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This module ideally pairs with Module 1. Together, they define the supervisor role in context — leaders who embody the mission and values while also delivering on safety and performance. That combination is what builds culture, trust, and long-term success for both supervisors and participants. Thanks for leading this conversation and good luck.</w:t>
      </w:r>
    </w:p>
    <w:p w:rsidR="00000000" w:rsidDel="00000000" w:rsidP="00000000" w:rsidRDefault="00000000" w:rsidRPr="00000000" w14:paraId="00000024">
      <w:pPr>
        <w:numPr>
          <w:ilvl w:val="0"/>
          <w:numId w:val="3"/>
        </w:numPr>
        <w:spacing w:after="240" w:before="240" w:lineRule="auto"/>
        <w:ind w:left="720" w:hanging="360"/>
      </w:pPr>
      <w:r w:rsidDel="00000000" w:rsidR="00000000" w:rsidRPr="00000000">
        <w:rPr>
          <w:rtl w:val="0"/>
        </w:rPr>
        <w:t xml:space="preserve">Kirsten Ham-Marshall</w:t>
      </w:r>
    </w:p>
    <w:p w:rsidR="00000000" w:rsidDel="00000000" w:rsidP="00000000" w:rsidRDefault="00000000" w:rsidRPr="00000000" w14:paraId="00000025">
      <w:pPr>
        <w:spacing w:after="240" w:before="240" w:lineRule="auto"/>
        <w:ind w:left="720" w:firstLine="0"/>
        <w:rPr>
          <w:i w:val="1"/>
        </w:rPr>
      </w:pPr>
      <w:r w:rsidDel="00000000" w:rsidR="00000000" w:rsidRPr="00000000">
        <w:rPr>
          <w:i w:val="1"/>
          <w:rtl w:val="0"/>
        </w:rPr>
        <w:t xml:space="preserve">Former ESE exec &amp; supervisor training extraordinaire</w:t>
      </w:r>
    </w:p>
    <w:p w:rsidR="00000000" w:rsidDel="00000000" w:rsidP="00000000" w:rsidRDefault="00000000" w:rsidRPr="00000000" w14:paraId="00000026">
      <w:pPr>
        <w:spacing w:after="240" w:before="240" w:lineRule="auto"/>
        <w:rPr/>
        <w:sectPr>
          <w:type w:val="nextPage"/>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27">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ectPr>
          <w:type w:val="nextPage"/>
          <w:pgSz w:h="15840" w:w="12240" w:orient="portrait"/>
          <w:pgMar w:bottom="1440" w:top="1440" w:left="1440" w:right="1440" w:header="720" w:footer="720"/>
          <w:pgNumType w:start="1"/>
        </w:sectPr>
      </w:pPr>
      <w:bookmarkStart w:colFirst="0" w:colLast="0" w:name="_q642m7u80ra9" w:id="3"/>
      <w:bookmarkEnd w:id="3"/>
      <w:r w:rsidDel="00000000" w:rsidR="00000000" w:rsidRPr="00000000">
        <w:rPr>
          <w:rFonts w:ascii="Poppins" w:cs="Poppins" w:eastAsia="Poppins" w:hAnsi="Poppins"/>
          <w:b w:val="1"/>
          <w:i w:val="0"/>
          <w:smallCaps w:val="0"/>
          <w:strike w:val="0"/>
          <w:color w:val="000000"/>
          <w:sz w:val="112"/>
          <w:szCs w:val="112"/>
          <w:u w:val="none"/>
          <w:shd w:fill="auto" w:val="clear"/>
          <w:vertAlign w:val="baseline"/>
          <w:rtl w:val="0"/>
        </w:rPr>
        <w:t xml:space="preserve">Facilitator Guide</w:t>
      </w:r>
      <w:r w:rsidDel="00000000" w:rsidR="00000000" w:rsidRPr="00000000">
        <w:rPr>
          <w:rtl w:val="0"/>
        </w:rPr>
      </w:r>
    </w:p>
    <w:p w:rsidR="00000000" w:rsidDel="00000000" w:rsidP="00000000" w:rsidRDefault="00000000" w:rsidRPr="00000000" w14:paraId="00000028">
      <w:pPr>
        <w:jc w:val="center"/>
        <w:rPr/>
      </w:pPr>
      <w:r w:rsidDel="00000000" w:rsidR="00000000" w:rsidRPr="00000000">
        <w:rPr>
          <w:rtl w:val="0"/>
        </w:rPr>
      </w:r>
    </w:p>
    <w:p w:rsidR="00000000" w:rsidDel="00000000" w:rsidP="00000000" w:rsidRDefault="00000000" w:rsidRPr="00000000" w14:paraId="00000029">
      <w:pPr>
        <w:pStyle w:val="Title"/>
        <w:rPr>
          <w:color w:val="e06666"/>
        </w:rPr>
      </w:pPr>
      <w:bookmarkStart w:colFirst="0" w:colLast="0" w:name="_q1wdmrrdbyoy" w:id="4"/>
      <w:bookmarkEnd w:id="4"/>
      <w:r w:rsidDel="00000000" w:rsidR="00000000" w:rsidRPr="00000000">
        <w:rPr>
          <w:color w:val="e06666"/>
          <w:rtl w:val="0"/>
        </w:rPr>
        <w:t xml:space="preserve">Facilitator Guide</w:t>
      </w: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widowControl w:val="0"/>
        <w:jc w:val="center"/>
        <w:rPr>
          <w:b w:val="1"/>
        </w:rPr>
      </w:pPr>
      <w:r w:rsidDel="00000000" w:rsidR="00000000" w:rsidRPr="00000000">
        <w:rPr/>
        <w:drawing>
          <wp:inline distB="114300" distT="114300" distL="114300" distR="114300">
            <wp:extent cx="914400" cy="64008"/>
            <wp:effectExtent b="0" l="0" r="0" t="0"/>
            <wp:docPr descr="Divider" id="2" name="image1.png"/>
            <a:graphic>
              <a:graphicData uri="http://schemas.openxmlformats.org/drawingml/2006/picture">
                <pic:pic>
                  <pic:nvPicPr>
                    <pic:cNvPr descr="Divider" id="0" name="image1.png"/>
                    <pic:cNvPicPr preferRelativeResize="0"/>
                  </pic:nvPicPr>
                  <pic:blipFill>
                    <a:blip r:embed="rId6"/>
                    <a:srcRect b="0" l="0" r="0" t="0"/>
                    <a:stretch>
                      <a:fillRect/>
                    </a:stretch>
                  </pic:blipFill>
                  <pic:spPr>
                    <a:xfrm>
                      <a:off x="0" y="0"/>
                      <a:ext cx="914400" cy="64008"/>
                    </a:xfrm>
                    <a:prstGeom prst="rect"/>
                    <a:ln/>
                  </pic:spPr>
                </pic:pic>
              </a:graphicData>
            </a:graphic>
          </wp:inline>
        </w:drawing>
      </w: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b w:val="1"/>
          <w:rtl w:val="0"/>
        </w:rPr>
        <w:t xml:space="preserve">Note:</w:t>
      </w:r>
      <w:r w:rsidDel="00000000" w:rsidR="00000000" w:rsidRPr="00000000">
        <w:rPr>
          <w:rtl w:val="0"/>
        </w:rPr>
        <w:t xml:space="preserve"> Please review the facilitator guide and update for your own organization’s use. These modules are meant to be heavily edited by each ESE. The content across these modules is a place for you to get you started on the right path. Please reach out to your REDF point of contact with any questions or suggestions. Thank you! </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b w:val="1"/>
          <w:rtl w:val="0"/>
        </w:rPr>
        <w:t xml:space="preserve">Session Length:</w:t>
      </w:r>
      <w:r w:rsidDel="00000000" w:rsidR="00000000" w:rsidRPr="00000000">
        <w:rPr>
          <w:rtl w:val="0"/>
        </w:rPr>
        <w:t xml:space="preserve"> 30-45 minutes</w:t>
      </w:r>
    </w:p>
    <w:p w:rsidR="00000000" w:rsidDel="00000000" w:rsidP="00000000" w:rsidRDefault="00000000" w:rsidRPr="00000000" w14:paraId="00000030">
      <w:pPr>
        <w:rPr/>
      </w:pPr>
      <w:r w:rsidDel="00000000" w:rsidR="00000000" w:rsidRPr="00000000">
        <w:rPr>
          <w:b w:val="1"/>
          <w:rtl w:val="0"/>
        </w:rPr>
        <w:t xml:space="preserve">Format: </w:t>
      </w:r>
      <w:r w:rsidDel="00000000" w:rsidR="00000000" w:rsidRPr="00000000">
        <w:rPr>
          <w:rtl w:val="0"/>
        </w:rPr>
        <w:t xml:space="preserve">Interactive discussion + reflection activity</w:t>
      </w:r>
    </w:p>
    <w:p w:rsidR="00000000" w:rsidDel="00000000" w:rsidP="00000000" w:rsidRDefault="00000000" w:rsidRPr="00000000" w14:paraId="00000031">
      <w:pPr>
        <w:rPr/>
      </w:pPr>
      <w:r w:rsidDel="00000000" w:rsidR="00000000" w:rsidRPr="00000000">
        <w:rPr>
          <w:b w:val="1"/>
          <w:rtl w:val="0"/>
        </w:rPr>
        <w:t xml:space="preserve">Facilitator:</w:t>
      </w:r>
      <w:r w:rsidDel="00000000" w:rsidR="00000000" w:rsidRPr="00000000">
        <w:rPr>
          <w:rtl w:val="0"/>
        </w:rPr>
        <w:t xml:space="preserve"> Internal trainer, program manager, or senior leader familiar with org mission and values</w:t>
      </w:r>
    </w:p>
    <w:p w:rsidR="00000000" w:rsidDel="00000000" w:rsidP="00000000" w:rsidRDefault="00000000" w:rsidRPr="00000000" w14:paraId="00000032">
      <w:pPr>
        <w:rPr>
          <w:b w:val="1"/>
        </w:rPr>
      </w:pPr>
      <w:r w:rsidDel="00000000" w:rsidR="00000000" w:rsidRPr="00000000">
        <w:rPr>
          <w:b w:val="1"/>
          <w:rtl w:val="0"/>
        </w:rPr>
        <w:t xml:space="preserve">Materials Needed:</w:t>
      </w:r>
    </w:p>
    <w:p w:rsidR="00000000" w:rsidDel="00000000" w:rsidP="00000000" w:rsidRDefault="00000000" w:rsidRPr="00000000" w14:paraId="00000033">
      <w:pPr>
        <w:rPr/>
      </w:pPr>
      <w:r w:rsidDel="00000000" w:rsidR="00000000" w:rsidRPr="00000000">
        <w:rPr>
          <w:rtl w:val="0"/>
        </w:rPr>
        <w:t xml:space="preserve">• Slide deck: Supervisor Success Series – Module 2</w:t>
      </w:r>
    </w:p>
    <w:p w:rsidR="00000000" w:rsidDel="00000000" w:rsidP="00000000" w:rsidRDefault="00000000" w:rsidRPr="00000000" w14:paraId="00000034">
      <w:pPr>
        <w:rPr/>
      </w:pPr>
      <w:r w:rsidDel="00000000" w:rsidR="00000000" w:rsidRPr="00000000">
        <w:rPr>
          <w:rtl w:val="0"/>
        </w:rPr>
        <w:t xml:space="preserve">• Printed supervisor role description and day-one checklist</w:t>
      </w:r>
    </w:p>
    <w:p w:rsidR="00000000" w:rsidDel="00000000" w:rsidP="00000000" w:rsidRDefault="00000000" w:rsidRPr="00000000" w14:paraId="00000035">
      <w:pPr>
        <w:rPr/>
      </w:pPr>
      <w:r w:rsidDel="00000000" w:rsidR="00000000" w:rsidRPr="00000000">
        <w:rPr>
          <w:rtl w:val="0"/>
        </w:rPr>
        <w:t xml:space="preserve">• Whiteboard or flip chart for warm-up responses</w:t>
      </w:r>
    </w:p>
    <w:p w:rsidR="00000000" w:rsidDel="00000000" w:rsidP="00000000" w:rsidRDefault="00000000" w:rsidRPr="00000000" w14:paraId="00000036">
      <w:pPr>
        <w:rPr/>
      </w:pPr>
      <w:r w:rsidDel="00000000" w:rsidR="00000000" w:rsidRPr="00000000">
        <w:rPr>
          <w:rtl w:val="0"/>
        </w:rPr>
        <w:t xml:space="preserve">• Pens and notepads for goal-setting reflections</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b w:val="1"/>
        </w:rPr>
      </w:pPr>
      <w:r w:rsidDel="00000000" w:rsidR="00000000" w:rsidRPr="00000000">
        <w:rPr>
          <w:b w:val="1"/>
          <w:rtl w:val="0"/>
        </w:rPr>
        <w:t xml:space="preserve">Learning Objectives</w:t>
      </w:r>
    </w:p>
    <w:p w:rsidR="00000000" w:rsidDel="00000000" w:rsidP="00000000" w:rsidRDefault="00000000" w:rsidRPr="00000000" w14:paraId="00000039">
      <w:pPr>
        <w:rPr/>
      </w:pPr>
      <w:r w:rsidDel="00000000" w:rsidR="00000000" w:rsidRPr="00000000">
        <w:rPr>
          <w:rtl w:val="0"/>
        </w:rPr>
        <w:t xml:space="preserve">• Understand the responsibilities of a frontline supervisor.</w:t>
      </w:r>
    </w:p>
    <w:p w:rsidR="00000000" w:rsidDel="00000000" w:rsidP="00000000" w:rsidRDefault="00000000" w:rsidRPr="00000000" w14:paraId="0000003A">
      <w:pPr>
        <w:rPr/>
      </w:pPr>
      <w:r w:rsidDel="00000000" w:rsidR="00000000" w:rsidRPr="00000000">
        <w:rPr>
          <w:rtl w:val="0"/>
        </w:rPr>
        <w:t xml:space="preserve">• Clarify what is expected of you from the start.</w:t>
      </w:r>
    </w:p>
    <w:p w:rsidR="00000000" w:rsidDel="00000000" w:rsidP="00000000" w:rsidRDefault="00000000" w:rsidRPr="00000000" w14:paraId="0000003B">
      <w:pPr>
        <w:rPr/>
      </w:pPr>
      <w:r w:rsidDel="00000000" w:rsidR="00000000" w:rsidRPr="00000000">
        <w:rPr>
          <w:rtl w:val="0"/>
        </w:rPr>
        <w:t xml:space="preserve">• Explore how your performance will be measured and how you will be supported.</w:t>
      </w:r>
    </w:p>
    <w:p w:rsidR="00000000" w:rsidDel="00000000" w:rsidP="00000000" w:rsidRDefault="00000000" w:rsidRPr="00000000" w14:paraId="0000003C">
      <w:pPr>
        <w:rPr/>
      </w:pPr>
      <w:r w:rsidDel="00000000" w:rsidR="00000000" w:rsidRPr="00000000">
        <w:rPr>
          <w:rtl w:val="0"/>
        </w:rPr>
        <w:t xml:space="preserve">• Begin setting goals that align with your role and your team.</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b w:val="1"/>
        </w:rPr>
      </w:pPr>
      <w:r w:rsidDel="00000000" w:rsidR="00000000" w:rsidRPr="00000000">
        <w:rPr>
          <w:b w:val="1"/>
          <w:rtl w:val="0"/>
        </w:rPr>
        <w:t xml:space="preserve">Facilitator Preparation</w:t>
      </w:r>
    </w:p>
    <w:p w:rsidR="00000000" w:rsidDel="00000000" w:rsidP="00000000" w:rsidRDefault="00000000" w:rsidRPr="00000000" w14:paraId="0000003F">
      <w:pPr>
        <w:rPr/>
      </w:pPr>
      <w:r w:rsidDel="00000000" w:rsidR="00000000" w:rsidRPr="00000000">
        <w:rPr>
          <w:rtl w:val="0"/>
        </w:rPr>
        <w:t xml:space="preserve">• Review your organization’s current supervisor expectations, responsibilities, and role description.</w:t>
      </w:r>
    </w:p>
    <w:p w:rsidR="00000000" w:rsidDel="00000000" w:rsidP="00000000" w:rsidRDefault="00000000" w:rsidRPr="00000000" w14:paraId="00000040">
      <w:pPr>
        <w:rPr/>
      </w:pPr>
      <w:r w:rsidDel="00000000" w:rsidR="00000000" w:rsidRPr="00000000">
        <w:rPr>
          <w:rtl w:val="0"/>
        </w:rPr>
        <w:t xml:space="preserve">• Clarify exactly what supervisors are—and are not—responsible for at your organization before the training.</w:t>
      </w:r>
    </w:p>
    <w:p w:rsidR="00000000" w:rsidDel="00000000" w:rsidP="00000000" w:rsidRDefault="00000000" w:rsidRPr="00000000" w14:paraId="00000041">
      <w:pPr>
        <w:rPr/>
      </w:pPr>
      <w:r w:rsidDel="00000000" w:rsidR="00000000" w:rsidRPr="00000000">
        <w:rPr>
          <w:rtl w:val="0"/>
        </w:rPr>
        <w:t xml:space="preserve">• Align the expectations in this module with your mission and trauma-informed leadership principles.</w:t>
      </w:r>
    </w:p>
    <w:p w:rsidR="00000000" w:rsidDel="00000000" w:rsidP="00000000" w:rsidRDefault="00000000" w:rsidRPr="00000000" w14:paraId="00000042">
      <w:pPr>
        <w:rPr/>
      </w:pPr>
      <w:r w:rsidDel="00000000" w:rsidR="00000000" w:rsidRPr="00000000">
        <w:rPr>
          <w:rtl w:val="0"/>
        </w:rPr>
        <w:t xml:space="preserve">• Review the notes from the CE Week Session with Eric Davis on trauma-informed onboarding to ensure consistency.</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b w:val="1"/>
          <w:sz w:val="30"/>
          <w:szCs w:val="30"/>
        </w:rPr>
      </w:pPr>
      <w:r w:rsidDel="00000000" w:rsidR="00000000" w:rsidRPr="00000000">
        <w:rPr>
          <w:b w:val="1"/>
          <w:sz w:val="30"/>
          <w:szCs w:val="30"/>
          <w:rtl w:val="0"/>
        </w:rPr>
        <w:t xml:space="preserve">Section 1: Welcome &amp; Overview (5 min)</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b w:val="1"/>
        </w:rPr>
      </w:pPr>
      <w:r w:rsidDel="00000000" w:rsidR="00000000" w:rsidRPr="00000000">
        <w:rPr>
          <w:b w:val="1"/>
          <w:rtl w:val="0"/>
        </w:rPr>
        <w:t xml:space="preserve">Facilitator Script:</w:t>
      </w:r>
    </w:p>
    <w:p w:rsidR="00000000" w:rsidDel="00000000" w:rsidP="00000000" w:rsidRDefault="00000000" w:rsidRPr="00000000" w14:paraId="00000047">
      <w:pPr>
        <w:rPr/>
      </w:pPr>
      <w:r w:rsidDel="00000000" w:rsidR="00000000" w:rsidRPr="00000000">
        <w:rPr>
          <w:rtl w:val="0"/>
        </w:rPr>
        <w:t xml:space="preserve">Welcome to Module 2 of the Supervisor Success Series: The Role of the Supervisor &amp; Performance Management. This session focuses on what it means to step into a leadership role and how to set clear expectations from day one. Supervisors are the first tier of management, and clarity in their responsibilities prevents confusion, burnout, and retraumatization.</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b w:val="1"/>
        </w:rPr>
      </w:pPr>
      <w:r w:rsidDel="00000000" w:rsidR="00000000" w:rsidRPr="00000000">
        <w:rPr>
          <w:b w:val="1"/>
          <w:rtl w:val="0"/>
        </w:rPr>
        <w:t xml:space="preserve">Key Talking Points:</w:t>
      </w:r>
    </w:p>
    <w:p w:rsidR="00000000" w:rsidDel="00000000" w:rsidP="00000000" w:rsidRDefault="00000000" w:rsidRPr="00000000" w14:paraId="0000004A">
      <w:pPr>
        <w:rPr/>
      </w:pPr>
      <w:r w:rsidDel="00000000" w:rsidR="00000000" w:rsidRPr="00000000">
        <w:rPr>
          <w:rtl w:val="0"/>
        </w:rPr>
        <w:t xml:space="preserve">• Supervisors should understand exactly what is expected of them and how to do their job from day one.</w:t>
      </w:r>
    </w:p>
    <w:p w:rsidR="00000000" w:rsidDel="00000000" w:rsidP="00000000" w:rsidRDefault="00000000" w:rsidRPr="00000000" w14:paraId="0000004B">
      <w:pPr>
        <w:rPr/>
      </w:pPr>
      <w:r w:rsidDel="00000000" w:rsidR="00000000" w:rsidRPr="00000000">
        <w:rPr>
          <w:rtl w:val="0"/>
        </w:rPr>
        <w:t xml:space="preserve">• You cannot train supervisors without being very clear on their role and responsibilities.</w:t>
      </w:r>
    </w:p>
    <w:p w:rsidR="00000000" w:rsidDel="00000000" w:rsidP="00000000" w:rsidRDefault="00000000" w:rsidRPr="00000000" w14:paraId="0000004C">
      <w:pPr>
        <w:rPr/>
      </w:pPr>
      <w:r w:rsidDel="00000000" w:rsidR="00000000" w:rsidRPr="00000000">
        <w:rPr>
          <w:rtl w:val="0"/>
        </w:rPr>
        <w:t xml:space="preserve">• This module builds on the ‘How to Onboard’ session by Eric Davis—focused on clarity, safety, and structure.</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b w:val="1"/>
        </w:rPr>
      </w:pPr>
      <w:r w:rsidDel="00000000" w:rsidR="00000000" w:rsidRPr="00000000">
        <w:rPr>
          <w:b w:val="1"/>
          <w:rtl w:val="0"/>
        </w:rPr>
        <w:t xml:space="preserve">Keep in Mind:</w:t>
      </w:r>
    </w:p>
    <w:p w:rsidR="00000000" w:rsidDel="00000000" w:rsidP="00000000" w:rsidRDefault="00000000" w:rsidRPr="00000000" w14:paraId="0000004F">
      <w:pPr>
        <w:rPr/>
      </w:pPr>
      <w:r w:rsidDel="00000000" w:rsidR="00000000" w:rsidRPr="00000000">
        <w:rPr>
          <w:rtl w:val="0"/>
        </w:rPr>
        <w:t xml:space="preserve">• Supervisors’ expectations must align with the organization’s mission &amp; values.</w:t>
      </w:r>
    </w:p>
    <w:p w:rsidR="00000000" w:rsidDel="00000000" w:rsidP="00000000" w:rsidRDefault="00000000" w:rsidRPr="00000000" w14:paraId="00000050">
      <w:pPr>
        <w:rPr/>
      </w:pPr>
      <w:r w:rsidDel="00000000" w:rsidR="00000000" w:rsidRPr="00000000">
        <w:rPr>
          <w:rtl w:val="0"/>
        </w:rPr>
        <w:t xml:space="preserve">• Be explicit and straightforward—avoid overwhelming them with unnecessary detail.</w:t>
      </w:r>
    </w:p>
    <w:p w:rsidR="00000000" w:rsidDel="00000000" w:rsidP="00000000" w:rsidRDefault="00000000" w:rsidRPr="00000000" w14:paraId="00000051">
      <w:pPr>
        <w:rPr/>
      </w:pPr>
      <w:r w:rsidDel="00000000" w:rsidR="00000000" w:rsidRPr="00000000">
        <w:rPr>
          <w:rtl w:val="0"/>
        </w:rPr>
        <w:t xml:space="preserve">• Clarity reduces anxiety and builds psychological safety for new leaders.</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b w:val="1"/>
        </w:rPr>
      </w:pPr>
      <w:r w:rsidDel="00000000" w:rsidR="00000000" w:rsidRPr="00000000">
        <w:rPr>
          <w:b w:val="1"/>
          <w:rtl w:val="0"/>
        </w:rPr>
        <w:t xml:space="preserve">Add Your Own Notes:</w:t>
      </w:r>
    </w:p>
    <w:p w:rsidR="00000000" w:rsidDel="00000000" w:rsidP="00000000" w:rsidRDefault="00000000" w:rsidRPr="00000000" w14:paraId="00000054">
      <w:pPr>
        <w:rPr>
          <w:b w:val="1"/>
        </w:rPr>
      </w:pPr>
      <w:r w:rsidDel="00000000" w:rsidR="00000000" w:rsidRPr="00000000">
        <w:rPr>
          <w:rtl w:val="0"/>
        </w:rPr>
      </w:r>
    </w:p>
    <w:p w:rsidR="00000000" w:rsidDel="00000000" w:rsidP="00000000" w:rsidRDefault="00000000" w:rsidRPr="00000000" w14:paraId="00000055">
      <w:pPr>
        <w:rPr>
          <w:b w:val="1"/>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b w:val="1"/>
          <w:sz w:val="30"/>
          <w:szCs w:val="30"/>
        </w:rPr>
      </w:pPr>
      <w:r w:rsidDel="00000000" w:rsidR="00000000" w:rsidRPr="00000000">
        <w:rPr>
          <w:b w:val="1"/>
          <w:sz w:val="30"/>
          <w:szCs w:val="30"/>
          <w:rtl w:val="0"/>
        </w:rPr>
        <w:t xml:space="preserve">Section 2: Warm-Up (5 min)</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b w:val="1"/>
          <w:rtl w:val="0"/>
        </w:rPr>
        <w:t xml:space="preserve">Warm-Up: </w:t>
      </w:r>
      <w:r w:rsidDel="00000000" w:rsidR="00000000" w:rsidRPr="00000000">
        <w:rPr>
          <w:rtl w:val="0"/>
        </w:rPr>
        <w:t xml:space="preserve">Pick one and share with the group.</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b w:val="1"/>
        </w:rPr>
      </w:pPr>
      <w:r w:rsidDel="00000000" w:rsidR="00000000" w:rsidRPr="00000000">
        <w:rPr>
          <w:b w:val="1"/>
          <w:rtl w:val="0"/>
        </w:rPr>
        <w:t xml:space="preserve">Key Talking Points:</w:t>
      </w:r>
    </w:p>
    <w:p w:rsidR="00000000" w:rsidDel="00000000" w:rsidP="00000000" w:rsidRDefault="00000000" w:rsidRPr="00000000" w14:paraId="0000005C">
      <w:pPr>
        <w:rPr/>
      </w:pPr>
      <w:r w:rsidDel="00000000" w:rsidR="00000000" w:rsidRPr="00000000">
        <w:rPr>
          <w:rtl w:val="0"/>
        </w:rPr>
        <w:t xml:space="preserve">• Ask each participant to share one thing they’re most excited about or nervous about stepping into a leadership role.</w:t>
      </w:r>
    </w:p>
    <w:p w:rsidR="00000000" w:rsidDel="00000000" w:rsidP="00000000" w:rsidRDefault="00000000" w:rsidRPr="00000000" w14:paraId="0000005D">
      <w:pPr>
        <w:rPr/>
      </w:pPr>
      <w:r w:rsidDel="00000000" w:rsidR="00000000" w:rsidRPr="00000000">
        <w:rPr>
          <w:rtl w:val="0"/>
        </w:rPr>
        <w:t xml:space="preserve">• Encourage openness—normalize uncertainty while reinforcing confidence in their abilities.</w:t>
      </w:r>
    </w:p>
    <w:p w:rsidR="00000000" w:rsidDel="00000000" w:rsidP="00000000" w:rsidRDefault="00000000" w:rsidRPr="00000000" w14:paraId="0000005E">
      <w:pPr>
        <w:rPr/>
      </w:pPr>
      <w:r w:rsidDel="00000000" w:rsidR="00000000" w:rsidRPr="00000000">
        <w:rPr>
          <w:rtl w:val="0"/>
        </w:rPr>
        <w:t xml:space="preserve">• Transition this discussion into the importance of clear expectations and support.</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b w:val="1"/>
        </w:rPr>
      </w:pPr>
      <w:r w:rsidDel="00000000" w:rsidR="00000000" w:rsidRPr="00000000">
        <w:rPr>
          <w:b w:val="1"/>
          <w:rtl w:val="0"/>
        </w:rPr>
        <w:t xml:space="preserve">Add Your Own Notes:</w:t>
      </w:r>
    </w:p>
    <w:p w:rsidR="00000000" w:rsidDel="00000000" w:rsidP="00000000" w:rsidRDefault="00000000" w:rsidRPr="00000000" w14:paraId="00000061">
      <w:pPr>
        <w:rPr>
          <w:b w:val="1"/>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b w:val="1"/>
          <w:sz w:val="30"/>
          <w:szCs w:val="30"/>
        </w:rPr>
      </w:pPr>
      <w:r w:rsidDel="00000000" w:rsidR="00000000" w:rsidRPr="00000000">
        <w:rPr>
          <w:b w:val="1"/>
          <w:sz w:val="30"/>
          <w:szCs w:val="30"/>
          <w:rtl w:val="0"/>
        </w:rPr>
        <w:t xml:space="preserve">Section 3: Setting the Stage – Defining the Supervisor Role (10 min)</w:t>
      </w:r>
    </w:p>
    <w:p w:rsidR="00000000" w:rsidDel="00000000" w:rsidP="00000000" w:rsidRDefault="00000000" w:rsidRPr="00000000" w14:paraId="00000064">
      <w:pPr>
        <w:rPr>
          <w:b w:val="1"/>
        </w:rPr>
      </w:pPr>
      <w:r w:rsidDel="00000000" w:rsidR="00000000" w:rsidRPr="00000000">
        <w:rPr>
          <w:rtl w:val="0"/>
        </w:rPr>
      </w:r>
    </w:p>
    <w:p w:rsidR="00000000" w:rsidDel="00000000" w:rsidP="00000000" w:rsidRDefault="00000000" w:rsidRPr="00000000" w14:paraId="00000065">
      <w:pPr>
        <w:rPr>
          <w:b w:val="1"/>
        </w:rPr>
      </w:pPr>
      <w:r w:rsidDel="00000000" w:rsidR="00000000" w:rsidRPr="00000000">
        <w:rPr>
          <w:b w:val="1"/>
          <w:rtl w:val="0"/>
        </w:rPr>
        <w:t xml:space="preserve">Facilitator Script:</w:t>
      </w:r>
    </w:p>
    <w:p w:rsidR="00000000" w:rsidDel="00000000" w:rsidP="00000000" w:rsidRDefault="00000000" w:rsidRPr="00000000" w14:paraId="00000066">
      <w:pPr>
        <w:rPr/>
      </w:pPr>
      <w:r w:rsidDel="00000000" w:rsidR="00000000" w:rsidRPr="00000000">
        <w:rPr>
          <w:rtl w:val="0"/>
        </w:rPr>
        <w:t xml:space="preserve">As a supervisor, you are a crucial part of the enterprise team, providing frontline leadership. You are the first tier of management, overseeing operations in the field and managing day-to-day issues. You carry two main goals—serving our mission of creating pathways to self-sufficiency for clients and providing technical expertise and excellent customer service to achieve business goals.</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b w:val="1"/>
        </w:rPr>
      </w:pPr>
      <w:r w:rsidDel="00000000" w:rsidR="00000000" w:rsidRPr="00000000">
        <w:rPr>
          <w:b w:val="1"/>
          <w:rtl w:val="0"/>
        </w:rPr>
        <w:t xml:space="preserve">Key Talking Points:</w:t>
      </w:r>
    </w:p>
    <w:p w:rsidR="00000000" w:rsidDel="00000000" w:rsidP="00000000" w:rsidRDefault="00000000" w:rsidRPr="00000000" w14:paraId="00000069">
      <w:pPr>
        <w:rPr/>
      </w:pPr>
      <w:r w:rsidDel="00000000" w:rsidR="00000000" w:rsidRPr="00000000">
        <w:rPr>
          <w:rtl w:val="0"/>
        </w:rPr>
        <w:t xml:space="preserve">• Supervisors are ambassadors for your organization and the key link between frontline operations and leadership.</w:t>
      </w:r>
    </w:p>
    <w:p w:rsidR="00000000" w:rsidDel="00000000" w:rsidP="00000000" w:rsidRDefault="00000000" w:rsidRPr="00000000" w14:paraId="0000006A">
      <w:pPr>
        <w:rPr/>
      </w:pPr>
      <w:r w:rsidDel="00000000" w:rsidR="00000000" w:rsidRPr="00000000">
        <w:rPr>
          <w:rtl w:val="0"/>
        </w:rPr>
        <w:t xml:space="preserve">• They must maintain professionalism and model communication and safety standards.</w:t>
      </w:r>
    </w:p>
    <w:p w:rsidR="00000000" w:rsidDel="00000000" w:rsidP="00000000" w:rsidRDefault="00000000" w:rsidRPr="00000000" w14:paraId="0000006B">
      <w:pPr>
        <w:rPr/>
      </w:pPr>
      <w:r w:rsidDel="00000000" w:rsidR="00000000" w:rsidRPr="00000000">
        <w:rPr>
          <w:rtl w:val="0"/>
        </w:rPr>
        <w:t xml:space="preserve">• Supervisors are responsible for coaching and giving feedback to their teams.</w:t>
      </w:r>
    </w:p>
    <w:p w:rsidR="00000000" w:rsidDel="00000000" w:rsidP="00000000" w:rsidRDefault="00000000" w:rsidRPr="00000000" w14:paraId="0000006C">
      <w:pPr>
        <w:rPr/>
      </w:pPr>
      <w:r w:rsidDel="00000000" w:rsidR="00000000" w:rsidRPr="00000000">
        <w:rPr>
          <w:rtl w:val="0"/>
        </w:rPr>
        <w:t xml:space="preserve">• They shape the culture of the organization through their daily actions.</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b w:val="1"/>
        </w:rPr>
      </w:pPr>
      <w:r w:rsidDel="00000000" w:rsidR="00000000" w:rsidRPr="00000000">
        <w:rPr>
          <w:b w:val="1"/>
          <w:rtl w:val="0"/>
        </w:rPr>
        <w:t xml:space="preserve">Keep in Mind:</w:t>
      </w:r>
    </w:p>
    <w:p w:rsidR="00000000" w:rsidDel="00000000" w:rsidP="00000000" w:rsidRDefault="00000000" w:rsidRPr="00000000" w14:paraId="0000006F">
      <w:pPr>
        <w:rPr/>
      </w:pPr>
      <w:r w:rsidDel="00000000" w:rsidR="00000000" w:rsidRPr="00000000">
        <w:rPr>
          <w:rtl w:val="0"/>
        </w:rPr>
        <w:t xml:space="preserve">• Edit slides to reflect your organization’s specific supervisor expectations.</w:t>
      </w:r>
    </w:p>
    <w:p w:rsidR="00000000" w:rsidDel="00000000" w:rsidP="00000000" w:rsidRDefault="00000000" w:rsidRPr="00000000" w14:paraId="00000070">
      <w:pPr>
        <w:rPr/>
      </w:pPr>
      <w:r w:rsidDel="00000000" w:rsidR="00000000" w:rsidRPr="00000000">
        <w:rPr>
          <w:rtl w:val="0"/>
        </w:rPr>
        <w:t xml:space="preserve">• Balance high standards but meet them where they are at —supervisors are not case managers or therapists.</w:t>
      </w:r>
    </w:p>
    <w:p w:rsidR="00000000" w:rsidDel="00000000" w:rsidP="00000000" w:rsidRDefault="00000000" w:rsidRPr="00000000" w14:paraId="00000071">
      <w:pPr>
        <w:rPr/>
      </w:pPr>
      <w:r w:rsidDel="00000000" w:rsidR="00000000" w:rsidRPr="00000000">
        <w:rPr>
          <w:rtl w:val="0"/>
        </w:rPr>
        <w:t xml:space="preserve">• Reinforce that their primary responsibilities are: 1) keeping everyone safe (physically and psychologically), and 2) ensuring the work gets done each day.</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b w:val="1"/>
        </w:rPr>
      </w:pPr>
      <w:r w:rsidDel="00000000" w:rsidR="00000000" w:rsidRPr="00000000">
        <w:rPr>
          <w:b w:val="1"/>
          <w:rtl w:val="0"/>
        </w:rPr>
        <w:t xml:space="preserve">Add Your Own Notes:</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b w:val="1"/>
          <w:sz w:val="30"/>
          <w:szCs w:val="30"/>
        </w:rPr>
      </w:pPr>
      <w:r w:rsidDel="00000000" w:rsidR="00000000" w:rsidRPr="00000000">
        <w:rPr>
          <w:b w:val="1"/>
          <w:sz w:val="30"/>
          <w:szCs w:val="30"/>
          <w:rtl w:val="0"/>
        </w:rPr>
        <w:t xml:space="preserve">Section 4: What Do We Expect From You (10 min)</w:t>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b w:val="1"/>
        </w:rPr>
      </w:pPr>
      <w:r w:rsidDel="00000000" w:rsidR="00000000" w:rsidRPr="00000000">
        <w:rPr>
          <w:b w:val="1"/>
          <w:rtl w:val="0"/>
        </w:rPr>
        <w:t xml:space="preserve">Key Talking Points:</w:t>
      </w:r>
    </w:p>
    <w:p w:rsidR="00000000" w:rsidDel="00000000" w:rsidP="00000000" w:rsidRDefault="00000000" w:rsidRPr="00000000" w14:paraId="00000079">
      <w:pPr>
        <w:rPr/>
      </w:pPr>
      <w:r w:rsidDel="00000000" w:rsidR="00000000" w:rsidRPr="00000000">
        <w:rPr>
          <w:rtl w:val="0"/>
        </w:rPr>
        <w:t xml:space="preserve">• Review your organization’s ‘What Do We Expect From You?’ slide.</w:t>
      </w:r>
    </w:p>
    <w:p w:rsidR="00000000" w:rsidDel="00000000" w:rsidP="00000000" w:rsidRDefault="00000000" w:rsidRPr="00000000" w14:paraId="0000007A">
      <w:pPr>
        <w:rPr/>
      </w:pPr>
      <w:r w:rsidDel="00000000" w:rsidR="00000000" w:rsidRPr="00000000">
        <w:rPr>
          <w:rtl w:val="0"/>
        </w:rPr>
        <w:t xml:space="preserve">• Clarify how supervisors represent the organization internally and externally.</w:t>
      </w:r>
    </w:p>
    <w:p w:rsidR="00000000" w:rsidDel="00000000" w:rsidP="00000000" w:rsidRDefault="00000000" w:rsidRPr="00000000" w14:paraId="0000007B">
      <w:pPr>
        <w:rPr/>
      </w:pPr>
      <w:r w:rsidDel="00000000" w:rsidR="00000000" w:rsidRPr="00000000">
        <w:rPr>
          <w:rtl w:val="0"/>
        </w:rPr>
        <w:t xml:space="preserve">• Ensure supervisors understand that their leadership style reflects the organization’s mission and values.</w:t>
      </w:r>
    </w:p>
    <w:p w:rsidR="00000000" w:rsidDel="00000000" w:rsidP="00000000" w:rsidRDefault="00000000" w:rsidRPr="00000000" w14:paraId="0000007C">
      <w:pPr>
        <w:rPr/>
      </w:pPr>
      <w:r w:rsidDel="00000000" w:rsidR="00000000" w:rsidRPr="00000000">
        <w:rPr>
          <w:rtl w:val="0"/>
        </w:rPr>
        <w:t xml:space="preserve">• Emphasize professionalism, modeling safety, and leading by example.</w:t>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b w:val="1"/>
          <w:rtl w:val="0"/>
        </w:rPr>
        <w:t xml:space="preserve">Keep in Mind:</w:t>
      </w:r>
      <w:r w:rsidDel="00000000" w:rsidR="00000000" w:rsidRPr="00000000">
        <w:rPr>
          <w:rtl w:val="0"/>
        </w:rPr>
      </w:r>
    </w:p>
    <w:p w:rsidR="00000000" w:rsidDel="00000000" w:rsidP="00000000" w:rsidRDefault="00000000" w:rsidRPr="00000000" w14:paraId="0000007F">
      <w:pPr>
        <w:rPr/>
      </w:pPr>
      <w:r w:rsidDel="00000000" w:rsidR="00000000" w:rsidRPr="00000000">
        <w:rPr>
          <w:rtl w:val="0"/>
        </w:rPr>
        <w:t xml:space="preserve">• Encourage supervisors to escalate issues early to managers to prevent burnout or conflict.</w:t>
      </w:r>
    </w:p>
    <w:p w:rsidR="00000000" w:rsidDel="00000000" w:rsidP="00000000" w:rsidRDefault="00000000" w:rsidRPr="00000000" w14:paraId="00000080">
      <w:pPr>
        <w:rPr/>
      </w:pPr>
      <w:r w:rsidDel="00000000" w:rsidR="00000000" w:rsidRPr="00000000">
        <w:rPr>
          <w:rtl w:val="0"/>
        </w:rPr>
        <w:t xml:space="preserve">• Remind them they are the first line of defense for culture and safety.</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b w:val="1"/>
        </w:rPr>
      </w:pPr>
      <w:r w:rsidDel="00000000" w:rsidR="00000000" w:rsidRPr="00000000">
        <w:rPr>
          <w:b w:val="1"/>
          <w:rtl w:val="0"/>
        </w:rPr>
        <w:t xml:space="preserve">Add Your Own Notes:</w:t>
      </w:r>
    </w:p>
    <w:p w:rsidR="00000000" w:rsidDel="00000000" w:rsidP="00000000" w:rsidRDefault="00000000" w:rsidRPr="00000000" w14:paraId="00000083">
      <w:pPr>
        <w:rPr>
          <w:b w:val="1"/>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b w:val="1"/>
          <w:sz w:val="30"/>
          <w:szCs w:val="30"/>
        </w:rPr>
      </w:pPr>
      <w:r w:rsidDel="00000000" w:rsidR="00000000" w:rsidRPr="00000000">
        <w:rPr>
          <w:b w:val="1"/>
          <w:sz w:val="30"/>
          <w:szCs w:val="30"/>
          <w:rtl w:val="0"/>
        </w:rPr>
        <w:t xml:space="preserve">Section 5: Day One Responsibilities (10 min)</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b w:val="1"/>
        </w:rPr>
      </w:pPr>
      <w:r w:rsidDel="00000000" w:rsidR="00000000" w:rsidRPr="00000000">
        <w:rPr>
          <w:b w:val="1"/>
          <w:rtl w:val="0"/>
        </w:rPr>
        <w:t xml:space="preserve">Key Talking Points:</w:t>
      </w:r>
    </w:p>
    <w:p w:rsidR="00000000" w:rsidDel="00000000" w:rsidP="00000000" w:rsidRDefault="00000000" w:rsidRPr="00000000" w14:paraId="00000088">
      <w:pPr>
        <w:rPr/>
      </w:pPr>
      <w:r w:rsidDel="00000000" w:rsidR="00000000" w:rsidRPr="00000000">
        <w:rPr>
          <w:rtl w:val="0"/>
        </w:rPr>
        <w:t xml:space="preserve">• Review the Day One checklist (customize to your organization).</w:t>
      </w:r>
    </w:p>
    <w:p w:rsidR="00000000" w:rsidDel="00000000" w:rsidP="00000000" w:rsidRDefault="00000000" w:rsidRPr="00000000" w14:paraId="00000089">
      <w:pPr>
        <w:rPr/>
      </w:pPr>
      <w:r w:rsidDel="00000000" w:rsidR="00000000" w:rsidRPr="00000000">
        <w:rPr>
          <w:rtl w:val="0"/>
        </w:rPr>
        <w:t xml:space="preserve">• Examples include: showing up early, attending supervisor huddles, supporting participants, and communicating proactively.</w:t>
      </w:r>
    </w:p>
    <w:p w:rsidR="00000000" w:rsidDel="00000000" w:rsidP="00000000" w:rsidRDefault="00000000" w:rsidRPr="00000000" w14:paraId="0000008A">
      <w:pPr>
        <w:rPr/>
      </w:pPr>
      <w:r w:rsidDel="00000000" w:rsidR="00000000" w:rsidRPr="00000000">
        <w:rPr>
          <w:rtl w:val="0"/>
        </w:rPr>
        <w:t xml:space="preserve">• Encourage supervisors to see day-one responsibilities as modeling excellence—not perfection.</w:t>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i w:val="1"/>
        </w:rPr>
      </w:pPr>
      <w:r w:rsidDel="00000000" w:rsidR="00000000" w:rsidRPr="00000000">
        <w:rPr>
          <w:b w:val="1"/>
          <w:rtl w:val="0"/>
        </w:rPr>
        <w:t xml:space="preserve">Keep in Mind: </w:t>
      </w:r>
      <w:r w:rsidDel="00000000" w:rsidR="00000000" w:rsidRPr="00000000">
        <w:rPr>
          <w:i w:val="1"/>
          <w:rtl w:val="0"/>
        </w:rPr>
        <w:t xml:space="preserve">This module should be taught in the first week!</w:t>
      </w:r>
    </w:p>
    <w:p w:rsidR="00000000" w:rsidDel="00000000" w:rsidP="00000000" w:rsidRDefault="00000000" w:rsidRPr="00000000" w14:paraId="0000008D">
      <w:pPr>
        <w:rPr/>
      </w:pPr>
      <w:r w:rsidDel="00000000" w:rsidR="00000000" w:rsidRPr="00000000">
        <w:rPr>
          <w:rtl w:val="0"/>
        </w:rPr>
        <w:t xml:space="preserve">• Keep expectations achievable—this is about setting tone, not testing capability.</w:t>
      </w:r>
    </w:p>
    <w:p w:rsidR="00000000" w:rsidDel="00000000" w:rsidP="00000000" w:rsidRDefault="00000000" w:rsidRPr="00000000" w14:paraId="0000008E">
      <w:pPr>
        <w:rPr/>
      </w:pPr>
      <w:r w:rsidDel="00000000" w:rsidR="00000000" w:rsidRPr="00000000">
        <w:rPr>
          <w:rtl w:val="0"/>
        </w:rPr>
        <w:t xml:space="preserve">• Model positive communication and provide daily structure to build confidence.</w:t>
      </w:r>
    </w:p>
    <w:p w:rsidR="00000000" w:rsidDel="00000000" w:rsidP="00000000" w:rsidRDefault="00000000" w:rsidRPr="00000000" w14:paraId="0000008F">
      <w:pPr>
        <w:rPr/>
      </w:pPr>
      <w:r w:rsidDel="00000000" w:rsidR="00000000" w:rsidRPr="00000000">
        <w:rPr>
          <w:rtl w:val="0"/>
        </w:rPr>
        <w:t xml:space="preserve">• Revisit these expectations during week-one and week-two follow-ups. </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b w:val="1"/>
        </w:rPr>
      </w:pPr>
      <w:r w:rsidDel="00000000" w:rsidR="00000000" w:rsidRPr="00000000">
        <w:rPr>
          <w:b w:val="1"/>
          <w:rtl w:val="0"/>
        </w:rPr>
        <w:t xml:space="preserve">Add Your Own Notes:</w:t>
      </w:r>
    </w:p>
    <w:p w:rsidR="00000000" w:rsidDel="00000000" w:rsidP="00000000" w:rsidRDefault="00000000" w:rsidRPr="00000000" w14:paraId="00000092">
      <w:pPr>
        <w:rPr>
          <w:b w:val="1"/>
        </w:rPr>
      </w:pPr>
      <w:r w:rsidDel="00000000" w:rsidR="00000000" w:rsidRPr="00000000">
        <w:rPr>
          <w:rtl w:val="0"/>
        </w:rPr>
      </w:r>
    </w:p>
    <w:p w:rsidR="00000000" w:rsidDel="00000000" w:rsidP="00000000" w:rsidRDefault="00000000" w:rsidRPr="00000000" w14:paraId="00000093">
      <w:pPr>
        <w:rPr>
          <w:b w:val="1"/>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b w:val="1"/>
        </w:rPr>
      </w:pPr>
      <w:r w:rsidDel="00000000" w:rsidR="00000000" w:rsidRPr="00000000">
        <w:rPr>
          <w:b w:val="1"/>
          <w:rtl w:val="0"/>
        </w:rPr>
        <w:t xml:space="preserve">Section 6: From Peer to Leader (10 min)</w:t>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b w:val="1"/>
        </w:rPr>
      </w:pPr>
      <w:r w:rsidDel="00000000" w:rsidR="00000000" w:rsidRPr="00000000">
        <w:rPr>
          <w:b w:val="1"/>
          <w:rtl w:val="0"/>
        </w:rPr>
        <w:t xml:space="preserve">Key Talking Points:</w:t>
      </w:r>
    </w:p>
    <w:p w:rsidR="00000000" w:rsidDel="00000000" w:rsidP="00000000" w:rsidRDefault="00000000" w:rsidRPr="00000000" w14:paraId="00000098">
      <w:pPr>
        <w:rPr/>
      </w:pPr>
      <w:r w:rsidDel="00000000" w:rsidR="00000000" w:rsidRPr="00000000">
        <w:rPr>
          <w:rtl w:val="0"/>
        </w:rPr>
        <w:t xml:space="preserve">• Discuss the transition from participant or peer to leader in depth —this is one of the hardest shifts to navigate.</w:t>
      </w:r>
    </w:p>
    <w:p w:rsidR="00000000" w:rsidDel="00000000" w:rsidP="00000000" w:rsidRDefault="00000000" w:rsidRPr="00000000" w14:paraId="00000099">
      <w:pPr>
        <w:rPr/>
      </w:pPr>
      <w:r w:rsidDel="00000000" w:rsidR="00000000" w:rsidRPr="00000000">
        <w:rPr>
          <w:rtl w:val="0"/>
        </w:rPr>
        <w:t xml:space="preserve">• Encourage reflection on professionalism, boundaries, and fairness.</w:t>
      </w:r>
    </w:p>
    <w:p w:rsidR="00000000" w:rsidDel="00000000" w:rsidP="00000000" w:rsidRDefault="00000000" w:rsidRPr="00000000" w14:paraId="0000009A">
      <w:pPr>
        <w:rPr/>
      </w:pPr>
      <w:r w:rsidDel="00000000" w:rsidR="00000000" w:rsidRPr="00000000">
        <w:rPr>
          <w:rtl w:val="0"/>
        </w:rPr>
        <w:t xml:space="preserve">• Provide examples of appropriate vs. inappropriate supervisor behaviors.</w:t>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b w:val="1"/>
          <w:rtl w:val="0"/>
        </w:rPr>
        <w:t xml:space="preserve">Keep in Mind: </w:t>
      </w:r>
      <w:r w:rsidDel="00000000" w:rsidR="00000000" w:rsidRPr="00000000">
        <w:rPr>
          <w:rtl w:val="0"/>
        </w:rPr>
        <w:t xml:space="preserve">Review the appendix slide for this discussion (19)</w:t>
      </w:r>
    </w:p>
    <w:p w:rsidR="00000000" w:rsidDel="00000000" w:rsidP="00000000" w:rsidRDefault="00000000" w:rsidRPr="00000000" w14:paraId="0000009D">
      <w:pPr>
        <w:rPr/>
      </w:pPr>
      <w:r w:rsidDel="00000000" w:rsidR="00000000" w:rsidRPr="00000000">
        <w:rPr>
          <w:rtl w:val="0"/>
        </w:rPr>
        <w:t xml:space="preserve">• Supervisors must maintain healthy boundaries: do not accept weekend calls, or socialize excessively with participants.</w:t>
      </w:r>
    </w:p>
    <w:p w:rsidR="00000000" w:rsidDel="00000000" w:rsidP="00000000" w:rsidRDefault="00000000" w:rsidRPr="00000000" w14:paraId="0000009E">
      <w:pPr>
        <w:rPr/>
      </w:pPr>
      <w:r w:rsidDel="00000000" w:rsidR="00000000" w:rsidRPr="00000000">
        <w:rPr>
          <w:rtl w:val="0"/>
        </w:rPr>
        <w:t xml:space="preserve">• If a participant discloses mental health or substance use concerns, supervisors should immediately involve their manager or Employment Specialist.</w:t>
      </w:r>
    </w:p>
    <w:p w:rsidR="00000000" w:rsidDel="00000000" w:rsidP="00000000" w:rsidRDefault="00000000" w:rsidRPr="00000000" w14:paraId="0000009F">
      <w:pPr>
        <w:rPr/>
      </w:pPr>
      <w:r w:rsidDel="00000000" w:rsidR="00000000" w:rsidRPr="00000000">
        <w:rPr>
          <w:rtl w:val="0"/>
        </w:rPr>
        <w:t xml:space="preserve">• Normalize that this transition can feel awkward—reinforce fairness and professionalism.</w:t>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b w:val="1"/>
        </w:rPr>
      </w:pPr>
      <w:r w:rsidDel="00000000" w:rsidR="00000000" w:rsidRPr="00000000">
        <w:rPr>
          <w:b w:val="1"/>
          <w:rtl w:val="0"/>
        </w:rPr>
        <w:t xml:space="preserve">Add Your Own Notes:</w:t>
      </w:r>
    </w:p>
    <w:p w:rsidR="00000000" w:rsidDel="00000000" w:rsidP="00000000" w:rsidRDefault="00000000" w:rsidRPr="00000000" w14:paraId="000000A2">
      <w:pPr>
        <w:rPr>
          <w:b w:val="1"/>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b w:val="1"/>
          <w:sz w:val="30"/>
          <w:szCs w:val="30"/>
        </w:rPr>
      </w:pPr>
      <w:r w:rsidDel="00000000" w:rsidR="00000000" w:rsidRPr="00000000">
        <w:rPr>
          <w:b w:val="1"/>
          <w:sz w:val="30"/>
          <w:szCs w:val="30"/>
          <w:rtl w:val="0"/>
        </w:rPr>
        <w:t xml:space="preserve">Section 7: Reflection &amp; Activity (5–10 min)</w:t>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b w:val="1"/>
        </w:rPr>
      </w:pPr>
      <w:r w:rsidDel="00000000" w:rsidR="00000000" w:rsidRPr="00000000">
        <w:rPr>
          <w:b w:val="1"/>
          <w:rtl w:val="0"/>
        </w:rPr>
        <w:t xml:space="preserve">Activity – Reflect on the Shift:</w:t>
      </w:r>
    </w:p>
    <w:p w:rsidR="00000000" w:rsidDel="00000000" w:rsidP="00000000" w:rsidRDefault="00000000" w:rsidRPr="00000000" w14:paraId="000000A7">
      <w:pPr>
        <w:rPr/>
      </w:pPr>
      <w:r w:rsidDel="00000000" w:rsidR="00000000" w:rsidRPr="00000000">
        <w:rPr>
          <w:rtl w:val="0"/>
        </w:rPr>
        <w:t xml:space="preserve">• Ask: What are you nervous or excited about as you take on this new role?</w:t>
      </w:r>
    </w:p>
    <w:p w:rsidR="00000000" w:rsidDel="00000000" w:rsidP="00000000" w:rsidRDefault="00000000" w:rsidRPr="00000000" w14:paraId="000000A8">
      <w:pPr>
        <w:rPr/>
      </w:pPr>
      <w:r w:rsidDel="00000000" w:rsidR="00000000" w:rsidRPr="00000000">
        <w:rPr>
          <w:rtl w:val="0"/>
        </w:rPr>
        <w:t xml:space="preserve">• Invite participants to set one short-term and one long-term goal for their leadership journey.</w:t>
      </w:r>
    </w:p>
    <w:p w:rsidR="00000000" w:rsidDel="00000000" w:rsidP="00000000" w:rsidRDefault="00000000" w:rsidRPr="00000000" w14:paraId="000000A9">
      <w:pPr>
        <w:rPr/>
      </w:pPr>
      <w:r w:rsidDel="00000000" w:rsidR="00000000" w:rsidRPr="00000000">
        <w:rPr>
          <w:rtl w:val="0"/>
        </w:rPr>
        <w:t xml:space="preserve">• Encourage sharing to build community and normalize learning together.</w:t>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b w:val="1"/>
        </w:rPr>
      </w:pPr>
      <w:r w:rsidDel="00000000" w:rsidR="00000000" w:rsidRPr="00000000">
        <w:rPr>
          <w:b w:val="1"/>
          <w:rtl w:val="0"/>
        </w:rPr>
        <w:t xml:space="preserve">Add Your Own Notes:</w:t>
      </w:r>
    </w:p>
    <w:p w:rsidR="00000000" w:rsidDel="00000000" w:rsidP="00000000" w:rsidRDefault="00000000" w:rsidRPr="00000000" w14:paraId="000000AC">
      <w:pPr>
        <w:rPr>
          <w:b w:val="1"/>
        </w:rPr>
      </w:pPr>
      <w:r w:rsidDel="00000000" w:rsidR="00000000" w:rsidRPr="00000000">
        <w:rPr>
          <w:rtl w:val="0"/>
        </w:rPr>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rPr>
          <w:b w:val="1"/>
          <w:sz w:val="30"/>
          <w:szCs w:val="30"/>
        </w:rPr>
      </w:pPr>
      <w:r w:rsidDel="00000000" w:rsidR="00000000" w:rsidRPr="00000000">
        <w:rPr>
          <w:b w:val="1"/>
          <w:sz w:val="30"/>
          <w:szCs w:val="30"/>
          <w:rtl w:val="0"/>
        </w:rPr>
        <w:t xml:space="preserve">Section 8: Closing Reflection (5 min)</w:t>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b w:val="1"/>
        </w:rPr>
      </w:pPr>
      <w:r w:rsidDel="00000000" w:rsidR="00000000" w:rsidRPr="00000000">
        <w:rPr>
          <w:b w:val="1"/>
          <w:rtl w:val="0"/>
        </w:rPr>
        <w:t xml:space="preserve">Key Talking Points:</w:t>
      </w:r>
    </w:p>
    <w:p w:rsidR="00000000" w:rsidDel="00000000" w:rsidP="00000000" w:rsidRDefault="00000000" w:rsidRPr="00000000" w14:paraId="000000B1">
      <w:pPr>
        <w:rPr/>
      </w:pPr>
      <w:r w:rsidDel="00000000" w:rsidR="00000000" w:rsidRPr="00000000">
        <w:rPr>
          <w:rtl w:val="0"/>
        </w:rPr>
        <w:t xml:space="preserve">• Ensure every participant leaves with clarity on their role, expectations, and first steps. Ask them to define it. </w:t>
      </w:r>
    </w:p>
    <w:p w:rsidR="00000000" w:rsidDel="00000000" w:rsidP="00000000" w:rsidRDefault="00000000" w:rsidRPr="00000000" w14:paraId="000000B2">
      <w:pPr>
        <w:rPr/>
      </w:pPr>
      <w:r w:rsidDel="00000000" w:rsidR="00000000" w:rsidRPr="00000000">
        <w:rPr>
          <w:rtl w:val="0"/>
        </w:rPr>
        <w:t xml:space="preserve">• Reiterate that being clear, consistent, and compassionate is what makes a strong supervisor.</w:t>
      </w:r>
    </w:p>
    <w:p w:rsidR="00000000" w:rsidDel="00000000" w:rsidP="00000000" w:rsidRDefault="00000000" w:rsidRPr="00000000" w14:paraId="000000B3">
      <w:pPr>
        <w:rPr/>
      </w:pPr>
      <w:r w:rsidDel="00000000" w:rsidR="00000000" w:rsidRPr="00000000">
        <w:rPr>
          <w:rtl w:val="0"/>
        </w:rPr>
        <w:t xml:space="preserve">• Celebrate their decision to step into leadership—remind them that leadership is service.</w:t>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b w:val="1"/>
        </w:rPr>
      </w:pPr>
      <w:r w:rsidDel="00000000" w:rsidR="00000000" w:rsidRPr="00000000">
        <w:rPr>
          <w:b w:val="1"/>
          <w:rtl w:val="0"/>
        </w:rPr>
        <w:t xml:space="preserve">Keep in Mind:</w:t>
      </w:r>
    </w:p>
    <w:p w:rsidR="00000000" w:rsidDel="00000000" w:rsidP="00000000" w:rsidRDefault="00000000" w:rsidRPr="00000000" w14:paraId="000000B6">
      <w:pPr>
        <w:rPr/>
      </w:pPr>
      <w:r w:rsidDel="00000000" w:rsidR="00000000" w:rsidRPr="00000000">
        <w:rPr>
          <w:rtl w:val="0"/>
        </w:rPr>
        <w:t xml:space="preserve">• Do not end the session until each new supervisor understands what is expected of them.</w:t>
      </w:r>
    </w:p>
    <w:p w:rsidR="00000000" w:rsidDel="00000000" w:rsidP="00000000" w:rsidRDefault="00000000" w:rsidRPr="00000000" w14:paraId="000000B7">
      <w:pPr>
        <w:rPr/>
      </w:pPr>
      <w:r w:rsidDel="00000000" w:rsidR="00000000" w:rsidRPr="00000000">
        <w:rPr>
          <w:rtl w:val="0"/>
        </w:rPr>
        <w:t xml:space="preserve">• Clarity builds confidence—take time to answer all questions.</w:t>
      </w:r>
    </w:p>
    <w:p w:rsidR="00000000" w:rsidDel="00000000" w:rsidP="00000000" w:rsidRDefault="00000000" w:rsidRPr="00000000" w14:paraId="000000B8">
      <w:pPr>
        <w:rPr/>
      </w:pPr>
      <w:r w:rsidDel="00000000" w:rsidR="00000000" w:rsidRPr="00000000">
        <w:rPr>
          <w:rtl w:val="0"/>
        </w:rPr>
        <w:t xml:space="preserve">• This session lays the foundation for ongoing performance management and support. Teach it upfront! Along with celebrating their next time. </w:t>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rPr>
          <w:b w:val="1"/>
        </w:rPr>
      </w:pPr>
      <w:r w:rsidDel="00000000" w:rsidR="00000000" w:rsidRPr="00000000">
        <w:rPr>
          <w:b w:val="1"/>
          <w:rtl w:val="0"/>
        </w:rPr>
        <w:t xml:space="preserve">Add Your Own Notes:</w:t>
      </w:r>
    </w:p>
    <w:p w:rsidR="00000000" w:rsidDel="00000000" w:rsidP="00000000" w:rsidRDefault="00000000" w:rsidRPr="00000000" w14:paraId="000000BB">
      <w:pPr>
        <w:rPr/>
      </w:pPr>
      <w:r w:rsidDel="00000000" w:rsidR="00000000" w:rsidRPr="00000000">
        <w:rPr>
          <w:rtl w:val="0"/>
        </w:rPr>
      </w:r>
    </w:p>
    <w:sectPr>
      <w:type w:val="nextPage"/>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nsolas"/>
  <w:font w:name="Arial"/>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oppins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Poppins SemiBold">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Poppins" w:cs="Poppins" w:eastAsia="Poppins" w:hAnsi="Poppins"/>
        <w:sz w:val="28"/>
        <w:szCs w:val="28"/>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240" w:lineRule="auto"/>
      <w:jc w:val="center"/>
    </w:pPr>
    <w:rPr>
      <w:rFonts w:ascii="Poppins SemiBold" w:cs="Poppins SemiBold" w:eastAsia="Poppins SemiBold" w:hAnsi="Poppins SemiBold"/>
      <w:sz w:val="72"/>
      <w:szCs w:val="72"/>
    </w:rPr>
  </w:style>
  <w:style w:type="paragraph" w:styleId="Heading2">
    <w:name w:val="heading 2"/>
    <w:basedOn w:val="Normal"/>
    <w:next w:val="Normal"/>
    <w:pPr>
      <w:keepNext w:val="1"/>
      <w:keepLines w:val="1"/>
      <w:spacing w:after="400" w:lineRule="auto"/>
      <w:jc w:val="center"/>
    </w:pPr>
    <w:rPr>
      <w:rFonts w:ascii="Poppins SemiBold" w:cs="Poppins SemiBold" w:eastAsia="Poppins SemiBold" w:hAnsi="Poppins SemiBold"/>
      <w:sz w:val="48"/>
      <w:szCs w:val="48"/>
    </w:rPr>
  </w:style>
  <w:style w:type="paragraph" w:styleId="Heading3">
    <w:name w:val="heading 3"/>
    <w:basedOn w:val="Normal"/>
    <w:next w:val="Normal"/>
    <w:pPr>
      <w:keepNext w:val="1"/>
      <w:keepLines w:val="1"/>
      <w:spacing w:after="240" w:lineRule="auto"/>
    </w:pPr>
    <w:rPr>
      <w:rFonts w:ascii="Poppins Medium" w:cs="Poppins Medium" w:eastAsia="Poppins Medium" w:hAnsi="Poppins Medium"/>
      <w:color w:val="1f1f1f"/>
      <w:sz w:val="36"/>
      <w:szCs w:val="36"/>
    </w:rPr>
  </w:style>
  <w:style w:type="paragraph" w:styleId="Heading4">
    <w:name w:val="heading 4"/>
    <w:basedOn w:val="Normal"/>
    <w:next w:val="Normal"/>
    <w:pPr>
      <w:keepNext w:val="1"/>
      <w:keepLines w:val="1"/>
      <w:spacing w:line="240" w:lineRule="auto"/>
      <w:ind w:left="-10" w:firstLine="0"/>
    </w:pPr>
    <w:rPr>
      <w:b w:val="1"/>
    </w:rPr>
  </w:style>
  <w:style w:type="paragraph" w:styleId="Heading5">
    <w:name w:val="heading 5"/>
    <w:basedOn w:val="Normal"/>
    <w:next w:val="Normal"/>
    <w:pPr>
      <w:keepNext w:val="1"/>
      <w:keepLines w:val="1"/>
      <w:ind w:right="465"/>
    </w:pPr>
    <w:rPr>
      <w:rFonts w:ascii="Consolas" w:cs="Consolas" w:eastAsia="Consolas" w:hAnsi="Consolas"/>
      <w:color w:val="022751"/>
      <w:sz w:val="26"/>
      <w:szCs w:val="26"/>
      <w:shd w:fill="d1d5db" w:val="clear"/>
    </w:rPr>
  </w:style>
  <w:style w:type="paragraph" w:styleId="Heading6">
    <w:name w:val="heading 6"/>
    <w:basedOn w:val="Normal"/>
    <w:next w:val="Normal"/>
    <w:pPr>
      <w:keepNext w:val="1"/>
      <w:keepLines w:val="1"/>
    </w:pPr>
    <w:rPr>
      <w:rFonts w:ascii="Poppins Medium" w:cs="Poppins Medium" w:eastAsia="Poppins Medium" w:hAnsi="Poppins Medium"/>
      <w:sz w:val="24"/>
      <w:szCs w:val="24"/>
      <w:u w:val="single"/>
    </w:rPr>
  </w:style>
  <w:style w:type="paragraph" w:styleId="Title">
    <w:name w:val="Title"/>
    <w:basedOn w:val="Normal"/>
    <w:next w:val="Normal"/>
    <w:pPr>
      <w:keepNext w:val="1"/>
      <w:keepLines w:val="1"/>
      <w:spacing w:line="192.00000000000003" w:lineRule="auto"/>
      <w:jc w:val="center"/>
    </w:pPr>
    <w:rPr>
      <w:b w:val="1"/>
      <w:sz w:val="112"/>
      <w:szCs w:val="112"/>
    </w:rPr>
  </w:style>
  <w:style w:type="paragraph" w:styleId="Subtitle">
    <w:name w:val="Subtitle"/>
    <w:basedOn w:val="Normal"/>
    <w:next w:val="Normal"/>
    <w:pPr>
      <w:keepNext w:val="1"/>
      <w:keepLines w:val="1"/>
      <w:spacing w:line="240" w:lineRule="auto"/>
      <w:ind w:right="930" w:firstLine="900"/>
      <w:jc w:val="center"/>
    </w:pPr>
    <w:rPr>
      <w:rFonts w:ascii="Poppins Medium" w:cs="Poppins Medium" w:eastAsia="Poppins Medium" w:hAnsi="Poppins Medium"/>
      <w:color w:val="1f1f1f"/>
      <w:sz w:val="36"/>
      <w:szCs w:val="3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 Id="rId11" Type="http://schemas.openxmlformats.org/officeDocument/2006/relationships/font" Target="fonts/PoppinsSemiBold-italic.ttf"/><Relationship Id="rId10" Type="http://schemas.openxmlformats.org/officeDocument/2006/relationships/font" Target="fonts/PoppinsSemiBold-bold.ttf"/><Relationship Id="rId12" Type="http://schemas.openxmlformats.org/officeDocument/2006/relationships/font" Target="fonts/PoppinsSemiBold-boldItalic.ttf"/><Relationship Id="rId9" Type="http://schemas.openxmlformats.org/officeDocument/2006/relationships/font" Target="fonts/PoppinsSemiBold-regular.ttf"/><Relationship Id="rId5" Type="http://schemas.openxmlformats.org/officeDocument/2006/relationships/font" Target="fonts/PoppinsMedium-regular.ttf"/><Relationship Id="rId6" Type="http://schemas.openxmlformats.org/officeDocument/2006/relationships/font" Target="fonts/PoppinsMedium-bold.ttf"/><Relationship Id="rId7" Type="http://schemas.openxmlformats.org/officeDocument/2006/relationships/font" Target="fonts/PoppinsMedium-italic.ttf"/><Relationship Id="rId8" Type="http://schemas.openxmlformats.org/officeDocument/2006/relationships/font" Target="fonts/Poppins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